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577C8" w14:textId="77777777" w:rsidR="004763C5" w:rsidRPr="00421A6F" w:rsidRDefault="004763C5" w:rsidP="00AB503D">
      <w:pPr>
        <w:spacing w:after="0"/>
        <w:ind w:right="-1"/>
        <w:jc w:val="both"/>
        <w:rPr>
          <w:sz w:val="28"/>
          <w:szCs w:val="28"/>
        </w:rPr>
      </w:pPr>
    </w:p>
    <w:p w14:paraId="411B3EF5" w14:textId="5A836E9D" w:rsidR="005A36DA" w:rsidRPr="00421A6F" w:rsidRDefault="00AB5CF0" w:rsidP="0074355C">
      <w:pPr>
        <w:spacing w:after="0"/>
        <w:ind w:right="-1"/>
        <w:jc w:val="center"/>
        <w:rPr>
          <w:sz w:val="36"/>
          <w:szCs w:val="36"/>
        </w:rPr>
      </w:pPr>
      <w:r>
        <w:rPr>
          <w:sz w:val="36"/>
          <w:szCs w:val="36"/>
        </w:rPr>
        <w:t xml:space="preserve">El UR-105 CT </w:t>
      </w:r>
      <w:proofErr w:type="gramStart"/>
      <w:r>
        <w:rPr>
          <w:sz w:val="36"/>
          <w:szCs w:val="36"/>
        </w:rPr>
        <w:t xml:space="preserve">“ </w:t>
      </w:r>
      <w:proofErr w:type="spellStart"/>
      <w:r>
        <w:rPr>
          <w:sz w:val="36"/>
          <w:szCs w:val="36"/>
        </w:rPr>
        <w:t>Bronze</w:t>
      </w:r>
      <w:proofErr w:type="spellEnd"/>
      <w:proofErr w:type="gramEnd"/>
      <w:r>
        <w:rPr>
          <w:sz w:val="36"/>
          <w:szCs w:val="36"/>
        </w:rPr>
        <w:t xml:space="preserve"> ”</w:t>
      </w:r>
      <w:r w:rsidR="005A36DA" w:rsidRPr="00421A6F">
        <w:rPr>
          <w:sz w:val="36"/>
          <w:szCs w:val="36"/>
        </w:rPr>
        <w:t xml:space="preserve"> </w:t>
      </w:r>
    </w:p>
    <w:p w14:paraId="43DFEE47" w14:textId="1E636050" w:rsidR="0091606E" w:rsidRPr="00421A6F" w:rsidRDefault="00BB7713" w:rsidP="0074355C">
      <w:pPr>
        <w:spacing w:after="0"/>
        <w:ind w:right="-1"/>
        <w:jc w:val="center"/>
        <w:rPr>
          <w:sz w:val="36"/>
          <w:szCs w:val="36"/>
        </w:rPr>
      </w:pPr>
      <w:r w:rsidRPr="00421A6F">
        <w:rPr>
          <w:sz w:val="36"/>
          <w:szCs w:val="36"/>
        </w:rPr>
        <w:t>Oda a los locos y geniales</w:t>
      </w:r>
      <w:r w:rsidR="00421A6F" w:rsidRPr="00421A6F">
        <w:rPr>
          <w:sz w:val="36"/>
          <w:szCs w:val="36"/>
        </w:rPr>
        <w:t xml:space="preserve"> sabios</w:t>
      </w:r>
    </w:p>
    <w:p w14:paraId="72DBC0EB" w14:textId="77777777" w:rsidR="002A366A" w:rsidRPr="00421A6F" w:rsidRDefault="002A366A" w:rsidP="00AB503D">
      <w:pPr>
        <w:spacing w:after="0"/>
        <w:ind w:right="-1"/>
        <w:jc w:val="both"/>
      </w:pPr>
    </w:p>
    <w:p w14:paraId="4BF89828" w14:textId="77777777" w:rsidR="002A366A" w:rsidRPr="00421A6F" w:rsidRDefault="002A366A" w:rsidP="00AB503D">
      <w:pPr>
        <w:spacing w:after="0"/>
        <w:ind w:right="-1"/>
        <w:jc w:val="both"/>
      </w:pPr>
      <w:bookmarkStart w:id="0" w:name="_GoBack"/>
      <w:bookmarkEnd w:id="0"/>
    </w:p>
    <w:p w14:paraId="1AF20EE0" w14:textId="77777777" w:rsidR="002A366A" w:rsidRPr="00421A6F" w:rsidRDefault="002A366A" w:rsidP="00AB503D">
      <w:pPr>
        <w:spacing w:after="0"/>
        <w:ind w:right="-1"/>
        <w:jc w:val="both"/>
      </w:pPr>
    </w:p>
    <w:p w14:paraId="5253BC5C" w14:textId="78498769" w:rsidR="00010646" w:rsidRPr="00421A6F" w:rsidRDefault="008D1137" w:rsidP="00AB503D">
      <w:pPr>
        <w:spacing w:after="0"/>
        <w:ind w:right="-1"/>
        <w:jc w:val="both"/>
      </w:pPr>
      <w:r w:rsidRPr="00421A6F">
        <w:t>Ginebra - Junio de 2018</w:t>
      </w:r>
    </w:p>
    <w:p w14:paraId="4C4100CC" w14:textId="3E0C39C4" w:rsidR="00A95B42" w:rsidRPr="00421A6F" w:rsidRDefault="002A366A" w:rsidP="00AB503D">
      <w:pPr>
        <w:spacing w:after="0"/>
        <w:ind w:right="-1"/>
        <w:jc w:val="both"/>
      </w:pPr>
      <w:r w:rsidRPr="00421A6F">
        <w:t>El UR-105 CT «</w:t>
      </w:r>
      <w:r w:rsidR="00AB5CF0">
        <w:t xml:space="preserve"> </w:t>
      </w:r>
      <w:proofErr w:type="spellStart"/>
      <w:r w:rsidR="00AB5CF0">
        <w:t>Bronze</w:t>
      </w:r>
      <w:proofErr w:type="spellEnd"/>
      <w:r w:rsidR="00AB5CF0">
        <w:t xml:space="preserve"> </w:t>
      </w:r>
      <w:r w:rsidRPr="00421A6F">
        <w:t xml:space="preserve">» es la última </w:t>
      </w:r>
      <w:r w:rsidR="00527AA4">
        <w:t>versión</w:t>
      </w:r>
      <w:r w:rsidR="0035257E" w:rsidRPr="00421A6F">
        <w:t xml:space="preserve"> </w:t>
      </w:r>
      <w:r w:rsidRPr="00421A6F">
        <w:t xml:space="preserve">del UR-105 CT creado por URWERK. Esta pieza de bronce y titanio está dedicada a todos los artistas malditos, todos los inventores locos y, a la vez, geniales, a todos los creadores inventivos y torpes. Esta creación es un lienzo en blanco, una tierra arcillosa. Imprime en </w:t>
      </w:r>
      <w:r w:rsidR="00325149">
        <w:t>el</w:t>
      </w:r>
      <w:r w:rsidR="00325149" w:rsidRPr="00421A6F">
        <w:t xml:space="preserve"> </w:t>
      </w:r>
      <w:r w:rsidRPr="00421A6F">
        <w:t>materia</w:t>
      </w:r>
      <w:r w:rsidR="00325149">
        <w:t>l</w:t>
      </w:r>
      <w:r w:rsidRPr="00421A6F">
        <w:t xml:space="preserve"> nuestras experiencias</w:t>
      </w:r>
      <w:r w:rsidR="00527AA4">
        <w:t>,</w:t>
      </w:r>
      <w:r w:rsidRPr="00421A6F">
        <w:t xml:space="preserve"> </w:t>
      </w:r>
      <w:r w:rsidR="009E4F38">
        <w:t>p</w:t>
      </w:r>
      <w:r w:rsidRPr="00421A6F">
        <w:t>orque el «</w:t>
      </w:r>
      <w:r w:rsidR="00AB5CF0">
        <w:t xml:space="preserve"> </w:t>
      </w:r>
      <w:proofErr w:type="spellStart"/>
      <w:r w:rsidR="00AB5CF0">
        <w:t>Bronze</w:t>
      </w:r>
      <w:proofErr w:type="spellEnd"/>
      <w:r w:rsidR="00AB5CF0">
        <w:t xml:space="preserve"> </w:t>
      </w:r>
      <w:r w:rsidRPr="00421A6F">
        <w:t xml:space="preserve">» es una pieza viva. Tiene una «cara» que se marca y se embellece a medida que va pasando el tiempo. </w:t>
      </w:r>
      <w:r w:rsidR="009E4F38" w:rsidRPr="00421A6F">
        <w:t>E</w:t>
      </w:r>
      <w:r w:rsidR="009E4F38">
        <w:t>s</w:t>
      </w:r>
      <w:r w:rsidR="009E4F38" w:rsidRPr="00421A6F">
        <w:t xml:space="preserve"> </w:t>
      </w:r>
      <w:r w:rsidR="009E4F38">
        <w:t xml:space="preserve">resistente a </w:t>
      </w:r>
      <w:r w:rsidRPr="00421A6F">
        <w:t xml:space="preserve">los golpes y </w:t>
      </w:r>
      <w:r w:rsidR="009E4F38">
        <w:t>protege</w:t>
      </w:r>
      <w:r w:rsidR="009E4F38" w:rsidRPr="00421A6F">
        <w:t xml:space="preserve"> </w:t>
      </w:r>
      <w:r w:rsidRPr="00421A6F">
        <w:t xml:space="preserve">de esas agresiones exteriores, como el aire, la humedad y los </w:t>
      </w:r>
      <w:r w:rsidR="00421A6F" w:rsidRPr="00421A6F">
        <w:t>avatares</w:t>
      </w:r>
      <w:r w:rsidRPr="00421A6F">
        <w:t xml:space="preserve"> de la vida, una belleza única. Unas cicatrices que forjarán su marca. Su color, su textura e incluso su forma, se modelan por ti y para ti.</w:t>
      </w:r>
    </w:p>
    <w:p w14:paraId="5DFAE84C" w14:textId="77777777" w:rsidR="005066A6" w:rsidRPr="00421A6F" w:rsidRDefault="005066A6" w:rsidP="00AB503D">
      <w:pPr>
        <w:jc w:val="both"/>
      </w:pPr>
    </w:p>
    <w:p w14:paraId="4E8BE751" w14:textId="77777777" w:rsidR="009C52BA" w:rsidRPr="00421A6F" w:rsidRDefault="009C52BA" w:rsidP="00AB503D">
      <w:pPr>
        <w:jc w:val="both"/>
      </w:pPr>
    </w:p>
    <w:p w14:paraId="2AC080E6" w14:textId="6A3F27D1" w:rsidR="009C52BA" w:rsidRPr="00421A6F" w:rsidRDefault="009C52BA" w:rsidP="00AB503D">
      <w:pPr>
        <w:jc w:val="both"/>
      </w:pPr>
      <w:r w:rsidRPr="00421A6F">
        <w:rPr>
          <w:noProof/>
          <w:lang w:val="fr-CH" w:eastAsia="fr-CH"/>
        </w:rPr>
        <w:drawing>
          <wp:inline distT="0" distB="0" distL="0" distR="0" wp14:anchorId="64D675E4" wp14:editId="1D39606D">
            <wp:extent cx="5066665" cy="5104848"/>
            <wp:effectExtent l="0" t="0" r="635" b="635"/>
            <wp:docPr id="1" name="Image 1" descr="U:\UR-COM\PHOTOS\MONTRES\UR-105\UR-105 CT\Maverick\JPG\UR_105 CT_front_LRG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05\UR-105 CT\Maverick\JPG\UR_105 CT_front_LRG_FINAL_whit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41" b="8340"/>
                    <a:stretch/>
                  </pic:blipFill>
                  <pic:spPr bwMode="auto">
                    <a:xfrm>
                      <a:off x="0" y="0"/>
                      <a:ext cx="5084712" cy="5123031"/>
                    </a:xfrm>
                    <a:prstGeom prst="rect">
                      <a:avLst/>
                    </a:prstGeom>
                    <a:noFill/>
                    <a:ln>
                      <a:noFill/>
                    </a:ln>
                    <a:extLst>
                      <a:ext uri="{53640926-AAD7-44D8-BBD7-CCE9431645EC}">
                        <a14:shadowObscured xmlns:a14="http://schemas.microsoft.com/office/drawing/2010/main"/>
                      </a:ext>
                    </a:extLst>
                  </pic:spPr>
                </pic:pic>
              </a:graphicData>
            </a:graphic>
          </wp:inline>
        </w:drawing>
      </w:r>
    </w:p>
    <w:p w14:paraId="7975796F" w14:textId="77777777" w:rsidR="009C52BA" w:rsidRPr="00421A6F" w:rsidRDefault="009C52BA" w:rsidP="00AB503D">
      <w:pPr>
        <w:jc w:val="both"/>
      </w:pPr>
    </w:p>
    <w:p w14:paraId="4D6FC90D" w14:textId="77777777" w:rsidR="003B05F6" w:rsidRPr="00421A6F" w:rsidRDefault="003B05F6" w:rsidP="00AB503D">
      <w:pPr>
        <w:jc w:val="both"/>
      </w:pPr>
    </w:p>
    <w:p w14:paraId="50A7D44D" w14:textId="0D019996" w:rsidR="005066A6" w:rsidRPr="00421A6F" w:rsidRDefault="005066A6" w:rsidP="00AB503D">
      <w:pPr>
        <w:jc w:val="both"/>
      </w:pPr>
      <w:r w:rsidRPr="00421A6F">
        <w:t>El UR-105 CT «</w:t>
      </w:r>
      <w:r w:rsidR="00AB5CF0">
        <w:t xml:space="preserve"> </w:t>
      </w:r>
      <w:proofErr w:type="spellStart"/>
      <w:r w:rsidR="00AB5CF0">
        <w:t>Bronze</w:t>
      </w:r>
      <w:proofErr w:type="spellEnd"/>
      <w:r w:rsidR="00AB5CF0">
        <w:t xml:space="preserve"> </w:t>
      </w:r>
      <w:r w:rsidRPr="00421A6F">
        <w:t>» es, ante</w:t>
      </w:r>
      <w:r w:rsidR="00421A6F" w:rsidRPr="00421A6F">
        <w:t xml:space="preserve"> todo</w:t>
      </w:r>
      <w:r w:rsidRPr="00421A6F">
        <w:t>, una personalidad. Fuerte. «</w:t>
      </w:r>
      <w:r w:rsidR="00AB5CF0">
        <w:t xml:space="preserve"> </w:t>
      </w:r>
      <w:r w:rsidRPr="00421A6F">
        <w:t xml:space="preserve">El bronce es un metal a la vez mágico e imprevisible. A </w:t>
      </w:r>
      <w:r w:rsidR="009E4F38">
        <w:t>diferencia de</w:t>
      </w:r>
      <w:r w:rsidRPr="00421A6F">
        <w:t xml:space="preserve"> nuestras demás creaciones, el </w:t>
      </w:r>
      <w:r w:rsidR="00AB5CF0">
        <w:t>“</w:t>
      </w:r>
      <w:proofErr w:type="spellStart"/>
      <w:r w:rsidR="00AB5CF0">
        <w:t>Bronze</w:t>
      </w:r>
      <w:proofErr w:type="spellEnd"/>
      <w:proofErr w:type="gramStart"/>
      <w:r w:rsidR="00AB5CF0">
        <w:t xml:space="preserve">” </w:t>
      </w:r>
      <w:r w:rsidRPr="00421A6F">
        <w:t xml:space="preserve"> sale</w:t>
      </w:r>
      <w:proofErr w:type="gramEnd"/>
      <w:r w:rsidRPr="00421A6F">
        <w:t xml:space="preserve"> de nuestros talleres en bruto. Es en la muñeca de su propietario </w:t>
      </w:r>
      <w:r w:rsidR="00421A6F" w:rsidRPr="00421A6F">
        <w:t>donde</w:t>
      </w:r>
      <w:r w:rsidRPr="00421A6F">
        <w:t xml:space="preserve"> se finaliza esta pieza. Se «alimentará» de su anfitrión para alcanzar su metamorfosis»</w:t>
      </w:r>
      <w:r w:rsidR="009E4F38">
        <w:t>,</w:t>
      </w:r>
      <w:r w:rsidRPr="00421A6F">
        <w:t xml:space="preserve"> nos explica Martin Frei, jefe de diseño y cofundador de URWERK. </w:t>
      </w:r>
    </w:p>
    <w:p w14:paraId="3D740457" w14:textId="10B359B5" w:rsidR="005066A6" w:rsidRPr="00421A6F" w:rsidRDefault="005066A6" w:rsidP="00AB503D">
      <w:pPr>
        <w:spacing w:after="158"/>
        <w:jc w:val="both"/>
      </w:pPr>
    </w:p>
    <w:p w14:paraId="28DD7311" w14:textId="3D207C39" w:rsidR="009C52BA" w:rsidRPr="00421A6F" w:rsidRDefault="009C52BA" w:rsidP="00AB503D">
      <w:pPr>
        <w:jc w:val="both"/>
      </w:pPr>
      <w:r w:rsidRPr="00421A6F">
        <w:t>El UR-105 CT «</w:t>
      </w:r>
      <w:r w:rsidR="00AB5CF0">
        <w:t xml:space="preserve"> </w:t>
      </w:r>
      <w:proofErr w:type="spellStart"/>
      <w:r w:rsidR="00AB5CF0">
        <w:t>Bronze</w:t>
      </w:r>
      <w:proofErr w:type="spellEnd"/>
      <w:r w:rsidR="00AB5CF0">
        <w:t xml:space="preserve"> </w:t>
      </w:r>
      <w:r w:rsidRPr="00421A6F">
        <w:t xml:space="preserve">» muestra la hora satélite, </w:t>
      </w:r>
      <w:r w:rsidR="0066074F">
        <w:t>marca</w:t>
      </w:r>
      <w:r w:rsidR="0066074F" w:rsidRPr="00421A6F">
        <w:t xml:space="preserve"> </w:t>
      </w:r>
      <w:r w:rsidRPr="00421A6F">
        <w:t xml:space="preserve">emblemática de URWERK. En cada uno de estos cuatro satélites hay tres índices </w:t>
      </w:r>
      <w:r w:rsidR="0066074F">
        <w:t>horario</w:t>
      </w:r>
      <w:r w:rsidR="007F6EA8">
        <w:t>s</w:t>
      </w:r>
      <w:r w:rsidRPr="00421A6F">
        <w:t xml:space="preserve"> que desfilan por turnos a lo largo del </w:t>
      </w:r>
      <w:r w:rsidR="00492C4B">
        <w:t>riel</w:t>
      </w:r>
      <w:r w:rsidR="00492C4B" w:rsidRPr="00421A6F">
        <w:t xml:space="preserve"> </w:t>
      </w:r>
      <w:r w:rsidRPr="00421A6F">
        <w:t xml:space="preserve">de los minutos. Un esqueleto de carrusel que hace posible las revoluciones de las horas. En silencio. En armonía. «En nuestros modelos anteriores, nuestros satélites estaban en la cruz de Malta y se unían en la parte superior a una cruz orbital. Hemos </w:t>
      </w:r>
      <w:r w:rsidR="00AB5018">
        <w:t>replanteado</w:t>
      </w:r>
      <w:r w:rsidRPr="00421A6F">
        <w:t xml:space="preserve"> este concepto para mejorarlo. Nuestra reflexión y conclusión se encuentran en la punta de los dedos cuando se pone en hora el UR-105 CT. Sin fricciones, sin contratiempos, solo el baile de los satélites. En la fluidez de sus engranajes se esconde nuestro trabajo»</w:t>
      </w:r>
      <w:r w:rsidR="00492C4B">
        <w:t>,</w:t>
      </w:r>
      <w:r w:rsidRPr="00421A6F">
        <w:t xml:space="preserve"> confiesa </w:t>
      </w:r>
      <w:proofErr w:type="spellStart"/>
      <w:r w:rsidRPr="00421A6F">
        <w:t>Felix</w:t>
      </w:r>
      <w:proofErr w:type="spellEnd"/>
      <w:r w:rsidRPr="00421A6F">
        <w:t xml:space="preserve"> </w:t>
      </w:r>
      <w:proofErr w:type="spellStart"/>
      <w:r w:rsidRPr="00421A6F">
        <w:t>Baumgartner</w:t>
      </w:r>
      <w:proofErr w:type="spellEnd"/>
      <w:r w:rsidRPr="00421A6F">
        <w:t xml:space="preserve">. </w:t>
      </w:r>
    </w:p>
    <w:p w14:paraId="6BFC55A8" w14:textId="77777777" w:rsidR="009C52BA" w:rsidRPr="00421A6F" w:rsidRDefault="009C52BA" w:rsidP="00AB503D">
      <w:pPr>
        <w:spacing w:after="158"/>
        <w:jc w:val="both"/>
      </w:pPr>
    </w:p>
    <w:p w14:paraId="26D75726" w14:textId="35DE35D1" w:rsidR="005066A6" w:rsidRPr="00421A6F" w:rsidRDefault="005066A6" w:rsidP="00AB503D">
      <w:pPr>
        <w:ind w:right="38"/>
        <w:jc w:val="both"/>
      </w:pPr>
      <w:r w:rsidRPr="00421A6F">
        <w:t>Hay que activar la lengüeta corred</w:t>
      </w:r>
      <w:r w:rsidR="00B371FC">
        <w:t>iza</w:t>
      </w:r>
      <w:r w:rsidRPr="00421A6F">
        <w:t xml:space="preserve"> del UR-105 CT para descubrir el mecanismo de este reloj. Se trata de una hora satélite construi</w:t>
      </w:r>
      <w:r w:rsidR="00421A6F" w:rsidRPr="00421A6F">
        <w:t>d</w:t>
      </w:r>
      <w:r w:rsidRPr="00421A6F">
        <w:t xml:space="preserve">a sobre un nuevo esqueleto de carrusel. Este último encierra las cuatro varillas necesarias para indicar las horas. Cada uno de estos satélites tiene tres índices y desfilan de uno en uno en el </w:t>
      </w:r>
      <w:r w:rsidR="00492C4B">
        <w:t>riel</w:t>
      </w:r>
      <w:r w:rsidR="00492C4B" w:rsidRPr="00421A6F">
        <w:t xml:space="preserve"> </w:t>
      </w:r>
      <w:r w:rsidRPr="00421A6F">
        <w:t>de los minutos para mostrar la hora de forma analítica y digital</w:t>
      </w:r>
      <w:r w:rsidR="00492C4B">
        <w:t>.</w:t>
      </w:r>
      <w:r w:rsidRPr="00421A6F">
        <w:t xml:space="preserve"> «El UR-105 CT es un reloj con un estilo evolutivo. Cuando está cerrado, es increíblemente sobrio, solo se ve la hora. La estética de la pieza se basta a </w:t>
      </w:r>
      <w:r w:rsidR="00421A6F" w:rsidRPr="00421A6F">
        <w:t>sí</w:t>
      </w:r>
      <w:r w:rsidRPr="00421A6F">
        <w:t xml:space="preserve"> misma. Cuando está abierto, nos sumergimos en un ambiente muy metálico. Es bastante frío. Puedes </w:t>
      </w:r>
      <w:r w:rsidR="00421A6F" w:rsidRPr="00421A6F">
        <w:t>percibir</w:t>
      </w:r>
      <w:r w:rsidRPr="00421A6F">
        <w:t xml:space="preserve"> una noción de velocidad, una búsqueda de eficacia. El carrusel se ha</w:t>
      </w:r>
      <w:r w:rsidR="00721B0A">
        <w:t xml:space="preserve"> reestructurado</w:t>
      </w:r>
      <w:r w:rsidRPr="00421A6F">
        <w:t xml:space="preserve"> por completo. Es ultraligero y tiene un alto rendimiento»</w:t>
      </w:r>
      <w:r w:rsidR="00721B0A">
        <w:t>,</w:t>
      </w:r>
      <w:r w:rsidRPr="00421A6F">
        <w:t xml:space="preserve"> asegura </w:t>
      </w:r>
      <w:proofErr w:type="spellStart"/>
      <w:r w:rsidRPr="00421A6F">
        <w:t>Felix</w:t>
      </w:r>
      <w:proofErr w:type="spellEnd"/>
      <w:r w:rsidRPr="00421A6F">
        <w:t xml:space="preserve"> </w:t>
      </w:r>
      <w:proofErr w:type="spellStart"/>
      <w:r w:rsidRPr="00421A6F">
        <w:t>Baumgartner</w:t>
      </w:r>
      <w:proofErr w:type="spellEnd"/>
      <w:r w:rsidRPr="00421A6F">
        <w:t>.</w:t>
      </w:r>
    </w:p>
    <w:p w14:paraId="69029860" w14:textId="77777777" w:rsidR="009A132A" w:rsidRPr="00421A6F" w:rsidRDefault="009A132A" w:rsidP="00AB503D">
      <w:pPr>
        <w:ind w:right="38"/>
        <w:jc w:val="both"/>
      </w:pPr>
    </w:p>
    <w:p w14:paraId="2E37029B" w14:textId="6C476BD7" w:rsidR="005066A6" w:rsidRPr="00421A6F" w:rsidRDefault="005066A6" w:rsidP="00AB503D">
      <w:pPr>
        <w:ind w:right="38"/>
        <w:jc w:val="both"/>
      </w:pPr>
      <w:r w:rsidRPr="00421A6F">
        <w:t xml:space="preserve">Una indicación de la reserva de marcha y un segundero digital completan </w:t>
      </w:r>
      <w:r w:rsidR="005C59FA" w:rsidRPr="00421A6F">
        <w:t>l</w:t>
      </w:r>
      <w:r w:rsidR="005C59FA">
        <w:t>os</w:t>
      </w:r>
      <w:r w:rsidR="005C59FA" w:rsidRPr="00421A6F">
        <w:t xml:space="preserve"> </w:t>
      </w:r>
      <w:r w:rsidR="005C59FA">
        <w:t>detalles</w:t>
      </w:r>
      <w:r w:rsidR="005C59FA" w:rsidRPr="00421A6F">
        <w:t xml:space="preserve"> </w:t>
      </w:r>
      <w:r w:rsidRPr="00421A6F">
        <w:t xml:space="preserve">de la esfera. Destaca el segundero digital. Muestra las decenas de segundos. La pieza se fabricó siguiendo el procedimiento de fotolitografía. Para que este modelo sea lo más ligero posible, cada marcador de los segundos está en el esqueleto. Pesa menos de 0,10 gramos. </w:t>
      </w:r>
    </w:p>
    <w:p w14:paraId="3277C004" w14:textId="4D319EF1" w:rsidR="005066A6" w:rsidRPr="00421A6F" w:rsidRDefault="005066A6" w:rsidP="00AB503D">
      <w:pPr>
        <w:spacing w:after="0"/>
        <w:jc w:val="both"/>
      </w:pPr>
      <w:r w:rsidRPr="00421A6F">
        <w:t xml:space="preserve"> </w:t>
      </w:r>
    </w:p>
    <w:p w14:paraId="370E334B" w14:textId="77777777" w:rsidR="005066A6" w:rsidRPr="00421A6F" w:rsidRDefault="005066A6" w:rsidP="00AB503D">
      <w:pPr>
        <w:spacing w:after="0"/>
        <w:jc w:val="both"/>
      </w:pPr>
      <w:r w:rsidRPr="00421A6F">
        <w:t xml:space="preserve"> </w:t>
      </w:r>
    </w:p>
    <w:p w14:paraId="36D295EB" w14:textId="7D0E38D2" w:rsidR="005066A6" w:rsidRPr="00421A6F" w:rsidRDefault="005066A6" w:rsidP="00AB503D">
      <w:pPr>
        <w:spacing w:after="167"/>
        <w:ind w:right="38"/>
        <w:jc w:val="both"/>
      </w:pPr>
      <w:r w:rsidRPr="00421A6F">
        <w:t xml:space="preserve">En </w:t>
      </w:r>
      <w:r w:rsidR="00721B0A">
        <w:t>el reverso</w:t>
      </w:r>
      <w:r w:rsidRPr="00421A6F">
        <w:t>, hay dos turbinas que contr</w:t>
      </w:r>
      <w:r w:rsidR="00421A6F">
        <w:t>o</w:t>
      </w:r>
      <w:r w:rsidRPr="00421A6F">
        <w:t xml:space="preserve">lan el sistema de </w:t>
      </w:r>
      <w:r w:rsidR="00421A6F">
        <w:t>cuerda</w:t>
      </w:r>
      <w:r w:rsidRPr="00421A6F">
        <w:t xml:space="preserve"> de la pieza. Se ajustan mediante una palanca. En posición «FULL»,</w:t>
      </w:r>
      <w:r w:rsidR="00421A6F">
        <w:t xml:space="preserve"> incluso</w:t>
      </w:r>
      <w:r w:rsidRPr="00421A6F">
        <w:t xml:space="preserve"> l</w:t>
      </w:r>
      <w:r w:rsidR="00421A6F">
        <w:t>os</w:t>
      </w:r>
      <w:r w:rsidRPr="00421A6F">
        <w:t xml:space="preserve"> menor</w:t>
      </w:r>
      <w:r w:rsidR="00421A6F">
        <w:t>es</w:t>
      </w:r>
      <w:r w:rsidRPr="00421A6F">
        <w:t xml:space="preserve"> movimiento</w:t>
      </w:r>
      <w:r w:rsidR="00421A6F">
        <w:t>s</w:t>
      </w:r>
      <w:r w:rsidRPr="00421A6F">
        <w:t xml:space="preserve"> </w:t>
      </w:r>
      <w:r w:rsidR="00421A6F">
        <w:t xml:space="preserve">se </w:t>
      </w:r>
      <w:r w:rsidR="00721B0A">
        <w:t>aprovechan</w:t>
      </w:r>
      <w:r w:rsidR="00721B0A" w:rsidRPr="00421A6F">
        <w:t xml:space="preserve"> </w:t>
      </w:r>
      <w:r w:rsidRPr="00421A6F">
        <w:t xml:space="preserve">para rearmar el muelle del barrilete. En modo «STOP», el sistema de cuerda está desactivado, el UR-105 se carga manualmente </w:t>
      </w:r>
      <w:r w:rsidR="00721B0A">
        <w:t>por medio de</w:t>
      </w:r>
      <w:r w:rsidR="00721B0A" w:rsidRPr="00421A6F">
        <w:t xml:space="preserve"> </w:t>
      </w:r>
      <w:r w:rsidRPr="00421A6F">
        <w:t xml:space="preserve">su corona. Tiene una tercera posición </w:t>
      </w:r>
      <w:r w:rsidR="00721B0A">
        <w:t xml:space="preserve">intermedia </w:t>
      </w:r>
      <w:r w:rsidRPr="00421A6F">
        <w:t xml:space="preserve">«RED.» (de REDUCED) que modera la cuerda evitando </w:t>
      </w:r>
      <w:r w:rsidR="00421A6F">
        <w:t>que</w:t>
      </w:r>
      <w:r w:rsidRPr="00421A6F">
        <w:t xml:space="preserve"> el muelle del barrilete</w:t>
      </w:r>
      <w:r w:rsidR="00421A6F">
        <w:t xml:space="preserve"> se tense en exceso</w:t>
      </w:r>
      <w:r w:rsidRPr="00421A6F">
        <w:t>.</w:t>
      </w:r>
    </w:p>
    <w:p w14:paraId="51888110" w14:textId="77777777" w:rsidR="005066A6" w:rsidRPr="00421A6F" w:rsidRDefault="005066A6" w:rsidP="00AB503D">
      <w:pPr>
        <w:spacing w:after="0"/>
        <w:ind w:right="-1"/>
        <w:jc w:val="both"/>
      </w:pPr>
    </w:p>
    <w:p w14:paraId="06D85D84" w14:textId="77777777" w:rsidR="00CB4E77" w:rsidRPr="00421A6F" w:rsidRDefault="00CB4E77" w:rsidP="00AB503D">
      <w:pPr>
        <w:spacing w:after="0"/>
        <w:ind w:right="-1"/>
        <w:jc w:val="both"/>
      </w:pPr>
    </w:p>
    <w:p w14:paraId="1B03F5F3" w14:textId="4DB96678" w:rsidR="001F2247" w:rsidRPr="00421A6F" w:rsidRDefault="001F2247" w:rsidP="00AB503D">
      <w:pPr>
        <w:jc w:val="both"/>
        <w:rPr>
          <w:i/>
          <w:iCs/>
        </w:rPr>
      </w:pPr>
      <w:r w:rsidRPr="00421A6F">
        <w:br w:type="page"/>
      </w:r>
    </w:p>
    <w:p w14:paraId="70390E46" w14:textId="311799AC" w:rsidR="00B47B28" w:rsidRPr="00421A6F" w:rsidRDefault="00BA3191" w:rsidP="00AB503D">
      <w:pPr>
        <w:spacing w:after="0"/>
        <w:jc w:val="both"/>
        <w:rPr>
          <w:b/>
          <w:bCs/>
          <w:sz w:val="24"/>
          <w:szCs w:val="24"/>
        </w:rPr>
      </w:pPr>
      <w:r w:rsidRPr="00421A6F">
        <w:rPr>
          <w:b/>
          <w:bCs/>
          <w:sz w:val="24"/>
          <w:szCs w:val="24"/>
        </w:rPr>
        <w:lastRenderedPageBreak/>
        <w:t xml:space="preserve">UR-105 CT </w:t>
      </w:r>
      <w:r w:rsidR="005C59FA">
        <w:rPr>
          <w:rFonts w:cstheme="minorHAnsi"/>
          <w:b/>
          <w:bCs/>
          <w:sz w:val="24"/>
          <w:szCs w:val="24"/>
        </w:rPr>
        <w:t>«</w:t>
      </w:r>
      <w:r w:rsidR="00AB5CF0">
        <w:rPr>
          <w:rFonts w:cstheme="minorHAnsi"/>
          <w:b/>
          <w:bCs/>
          <w:sz w:val="24"/>
          <w:szCs w:val="24"/>
        </w:rPr>
        <w:t xml:space="preserve"> </w:t>
      </w:r>
      <w:proofErr w:type="spellStart"/>
      <w:r w:rsidR="00AB5CF0">
        <w:rPr>
          <w:b/>
          <w:bCs/>
          <w:sz w:val="24"/>
          <w:szCs w:val="24"/>
        </w:rPr>
        <w:t>Bronze</w:t>
      </w:r>
      <w:proofErr w:type="spellEnd"/>
      <w:r w:rsidR="00AB5CF0">
        <w:rPr>
          <w:b/>
          <w:bCs/>
          <w:sz w:val="24"/>
          <w:szCs w:val="24"/>
        </w:rPr>
        <w:t xml:space="preserve"> </w:t>
      </w:r>
      <w:proofErr w:type="gramStart"/>
      <w:r w:rsidR="005C59FA">
        <w:rPr>
          <w:rFonts w:cstheme="minorHAnsi"/>
          <w:b/>
          <w:bCs/>
          <w:sz w:val="24"/>
          <w:szCs w:val="24"/>
        </w:rPr>
        <w:t>»</w:t>
      </w:r>
      <w:r w:rsidRPr="00421A6F">
        <w:rPr>
          <w:b/>
          <w:bCs/>
          <w:sz w:val="24"/>
          <w:szCs w:val="24"/>
        </w:rPr>
        <w:t xml:space="preserve">  –</w:t>
      </w:r>
      <w:proofErr w:type="gramEnd"/>
      <w:r w:rsidRPr="00421A6F">
        <w:rPr>
          <w:b/>
          <w:bCs/>
          <w:sz w:val="24"/>
          <w:szCs w:val="24"/>
        </w:rPr>
        <w:t xml:space="preserve"> Especificaciones</w:t>
      </w:r>
    </w:p>
    <w:p w14:paraId="3D350433" w14:textId="63742871" w:rsidR="009C52BA" w:rsidRPr="00421A6F" w:rsidRDefault="003B05F6" w:rsidP="00AB503D">
      <w:pPr>
        <w:spacing w:after="0"/>
        <w:jc w:val="both"/>
        <w:rPr>
          <w:bCs/>
          <w:sz w:val="24"/>
          <w:szCs w:val="24"/>
        </w:rPr>
      </w:pPr>
      <w:r w:rsidRPr="00421A6F">
        <w:rPr>
          <w:bCs/>
          <w:sz w:val="24"/>
          <w:szCs w:val="24"/>
        </w:rPr>
        <w:t xml:space="preserve">Serie limitada de 22 piezas </w:t>
      </w:r>
    </w:p>
    <w:p w14:paraId="2B235350" w14:textId="77777777" w:rsidR="001F2247" w:rsidRPr="00421A6F" w:rsidRDefault="001F2247" w:rsidP="00AB503D">
      <w:pPr>
        <w:ind w:right="-1"/>
        <w:jc w:val="both"/>
        <w:rPr>
          <w:b/>
          <w:bCs/>
          <w:sz w:val="24"/>
          <w:szCs w:val="24"/>
        </w:rPr>
      </w:pPr>
    </w:p>
    <w:p w14:paraId="7F92D1DD" w14:textId="77777777" w:rsidR="009C52BA" w:rsidRPr="00421A6F" w:rsidRDefault="009C52BA" w:rsidP="00AB503D">
      <w:pPr>
        <w:ind w:right="-1"/>
        <w:jc w:val="both"/>
        <w:rPr>
          <w:b/>
          <w:bCs/>
          <w:sz w:val="24"/>
          <w:szCs w:val="24"/>
        </w:rPr>
      </w:pPr>
    </w:p>
    <w:tbl>
      <w:tblPr>
        <w:tblW w:w="9464" w:type="dxa"/>
        <w:tblLook w:val="04A0" w:firstRow="1" w:lastRow="0" w:firstColumn="1" w:lastColumn="0" w:noHBand="0" w:noVBand="1"/>
      </w:tblPr>
      <w:tblGrid>
        <w:gridCol w:w="2552"/>
        <w:gridCol w:w="6912"/>
      </w:tblGrid>
      <w:tr w:rsidR="0006383D" w:rsidRPr="00421A6F" w14:paraId="71F47504" w14:textId="77777777" w:rsidTr="0006383D">
        <w:tc>
          <w:tcPr>
            <w:tcW w:w="2552" w:type="dxa"/>
          </w:tcPr>
          <w:p w14:paraId="373C1E85"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rFonts w:ascii="Calibri,Bold" w:hAnsi="Calibri,Bold"/>
                <w:b/>
                <w:bCs/>
                <w:color w:val="000000"/>
              </w:rPr>
              <w:t>Movimiento</w:t>
            </w:r>
          </w:p>
        </w:tc>
        <w:tc>
          <w:tcPr>
            <w:tcW w:w="6912" w:type="dxa"/>
          </w:tcPr>
          <w:p w14:paraId="186B9309"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421A6F" w14:paraId="21CD5DCC" w14:textId="77777777" w:rsidTr="0006383D">
        <w:tc>
          <w:tcPr>
            <w:tcW w:w="2552" w:type="dxa"/>
          </w:tcPr>
          <w:p w14:paraId="4A3A15DC"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Calibre:</w:t>
            </w:r>
          </w:p>
        </w:tc>
        <w:tc>
          <w:tcPr>
            <w:tcW w:w="6912" w:type="dxa"/>
          </w:tcPr>
          <w:p w14:paraId="1CE1E9A7" w14:textId="6617051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 xml:space="preserve">UR 5.03 con sistema de cuerda automática controlado mediante turbinas gemelas </w:t>
            </w:r>
          </w:p>
        </w:tc>
      </w:tr>
      <w:tr w:rsidR="0006383D" w:rsidRPr="00421A6F" w14:paraId="5217BA69" w14:textId="77777777" w:rsidTr="0006383D">
        <w:tc>
          <w:tcPr>
            <w:tcW w:w="2552" w:type="dxa"/>
          </w:tcPr>
          <w:p w14:paraId="5E942271"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Rubíes:</w:t>
            </w:r>
          </w:p>
        </w:tc>
        <w:tc>
          <w:tcPr>
            <w:tcW w:w="6912" w:type="dxa"/>
          </w:tcPr>
          <w:p w14:paraId="5DA65BAC" w14:textId="6A51FAFF"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52</w:t>
            </w:r>
          </w:p>
        </w:tc>
      </w:tr>
      <w:tr w:rsidR="0006383D" w:rsidRPr="00421A6F" w14:paraId="5E143904" w14:textId="77777777" w:rsidTr="0006383D">
        <w:tc>
          <w:tcPr>
            <w:tcW w:w="2552" w:type="dxa"/>
          </w:tcPr>
          <w:p w14:paraId="735741AE"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Frecuencia:</w:t>
            </w:r>
          </w:p>
        </w:tc>
        <w:tc>
          <w:tcPr>
            <w:tcW w:w="6912" w:type="dxa"/>
          </w:tcPr>
          <w:p w14:paraId="3F23DE4E" w14:textId="7252B761"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28.800 v/h - 4Hz</w:t>
            </w:r>
          </w:p>
        </w:tc>
      </w:tr>
      <w:tr w:rsidR="0006383D" w:rsidRPr="00421A6F" w14:paraId="707503FA" w14:textId="77777777" w:rsidTr="0006383D">
        <w:tc>
          <w:tcPr>
            <w:tcW w:w="2552" w:type="dxa"/>
          </w:tcPr>
          <w:p w14:paraId="48DC30C2"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Reserva de batería:</w:t>
            </w:r>
          </w:p>
        </w:tc>
        <w:tc>
          <w:tcPr>
            <w:tcW w:w="6912" w:type="dxa"/>
          </w:tcPr>
          <w:p w14:paraId="48794C68" w14:textId="1C2B383F"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48 horas</w:t>
            </w:r>
          </w:p>
        </w:tc>
      </w:tr>
      <w:tr w:rsidR="0006383D" w:rsidRPr="00421A6F" w14:paraId="0ED9F4DF" w14:textId="77777777" w:rsidTr="0006383D">
        <w:tc>
          <w:tcPr>
            <w:tcW w:w="2552" w:type="dxa"/>
          </w:tcPr>
          <w:p w14:paraId="542671A0"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Materiales:</w:t>
            </w:r>
          </w:p>
        </w:tc>
        <w:tc>
          <w:tcPr>
            <w:tcW w:w="6912" w:type="dxa"/>
          </w:tcPr>
          <w:p w14:paraId="312FB906" w14:textId="64C5D771"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Hora</w:t>
            </w:r>
            <w:r w:rsidR="003D5DA8">
              <w:rPr>
                <w:color w:val="000000"/>
              </w:rPr>
              <w:t>s</w:t>
            </w:r>
            <w:r w:rsidRPr="00421A6F">
              <w:rPr>
                <w:color w:val="000000"/>
              </w:rPr>
              <w:t xml:space="preserve"> satélite</w:t>
            </w:r>
            <w:r w:rsidR="00FF440E">
              <w:rPr>
                <w:color w:val="000000"/>
              </w:rPr>
              <w:t>s</w:t>
            </w:r>
            <w:r w:rsidRPr="00421A6F">
              <w:rPr>
                <w:color w:val="000000"/>
              </w:rPr>
              <w:t xml:space="preserve"> girando alrededor de cruces de Ginebra de bronce berilio; carrusel de aluminio </w:t>
            </w:r>
            <w:r w:rsidR="005C59FA">
              <w:rPr>
                <w:color w:val="000000"/>
              </w:rPr>
              <w:t>calado</w:t>
            </w:r>
            <w:r w:rsidRPr="00421A6F">
              <w:rPr>
                <w:color w:val="000000"/>
              </w:rPr>
              <w:t xml:space="preserve">, segundero digital </w:t>
            </w:r>
            <w:r w:rsidR="005C59FA">
              <w:rPr>
                <w:color w:val="000000"/>
              </w:rPr>
              <w:t>calado</w:t>
            </w:r>
            <w:r w:rsidRPr="00421A6F">
              <w:rPr>
                <w:color w:val="000000"/>
              </w:rPr>
              <w:t xml:space="preserve">, carrusel y triple placa base de ARCAP. </w:t>
            </w:r>
          </w:p>
        </w:tc>
      </w:tr>
      <w:tr w:rsidR="0006383D" w:rsidRPr="00421A6F" w14:paraId="642C595B" w14:textId="77777777" w:rsidTr="0006383D">
        <w:tc>
          <w:tcPr>
            <w:tcW w:w="2552" w:type="dxa"/>
          </w:tcPr>
          <w:p w14:paraId="5A93D2BF"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Acabados:</w:t>
            </w:r>
          </w:p>
        </w:tc>
        <w:tc>
          <w:tcPr>
            <w:tcW w:w="6912" w:type="dxa"/>
          </w:tcPr>
          <w:p w14:paraId="7408CB04" w14:textId="77777777"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Granuloso, lijado y cepillado circulares</w:t>
            </w:r>
          </w:p>
          <w:p w14:paraId="10614C4C" w14:textId="77777777"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Cabezas de tornillos biseladas</w:t>
            </w:r>
          </w:p>
          <w:p w14:paraId="7FB8AC30" w14:textId="77777777"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 xml:space="preserve">Horas y minutos pintados en </w:t>
            </w:r>
            <w:proofErr w:type="spellStart"/>
            <w:r w:rsidRPr="00421A6F">
              <w:rPr>
                <w:color w:val="000000"/>
              </w:rPr>
              <w:t>SuperLuminova</w:t>
            </w:r>
            <w:proofErr w:type="spellEnd"/>
          </w:p>
          <w:p w14:paraId="6AB2B08F" w14:textId="77777777" w:rsidR="0006383D" w:rsidRPr="00421A6F" w:rsidRDefault="0006383D" w:rsidP="00AB503D">
            <w:pPr>
              <w:autoSpaceDE w:val="0"/>
              <w:autoSpaceDN w:val="0"/>
              <w:adjustRightInd w:val="0"/>
              <w:spacing w:after="0" w:line="240" w:lineRule="auto"/>
              <w:ind w:right="567"/>
              <w:jc w:val="both"/>
              <w:rPr>
                <w:rFonts w:cs="Calibri"/>
                <w:color w:val="000000"/>
              </w:rPr>
            </w:pPr>
          </w:p>
        </w:tc>
      </w:tr>
      <w:tr w:rsidR="0006383D" w:rsidRPr="00421A6F" w14:paraId="0FAA7D63" w14:textId="77777777" w:rsidTr="0006383D">
        <w:tc>
          <w:tcPr>
            <w:tcW w:w="2552" w:type="dxa"/>
          </w:tcPr>
          <w:p w14:paraId="146CD81F"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c>
          <w:tcPr>
            <w:tcW w:w="6912" w:type="dxa"/>
          </w:tcPr>
          <w:p w14:paraId="2EABCB7E"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421A6F" w14:paraId="5136B49A" w14:textId="77777777" w:rsidTr="0006383D">
        <w:tc>
          <w:tcPr>
            <w:tcW w:w="2552" w:type="dxa"/>
          </w:tcPr>
          <w:p w14:paraId="1A9905ED"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rFonts w:ascii="Calibri,Bold" w:hAnsi="Calibri,Bold"/>
                <w:b/>
                <w:bCs/>
                <w:color w:val="000000"/>
              </w:rPr>
              <w:t>Indicaciones</w:t>
            </w:r>
          </w:p>
        </w:tc>
        <w:tc>
          <w:tcPr>
            <w:tcW w:w="6912" w:type="dxa"/>
          </w:tcPr>
          <w:p w14:paraId="7B850918" w14:textId="24627253"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Horas</w:t>
            </w:r>
            <w:r w:rsidR="003D5DA8">
              <w:rPr>
                <w:color w:val="000000"/>
              </w:rPr>
              <w:t xml:space="preserve"> flotantes</w:t>
            </w:r>
            <w:r w:rsidRPr="00421A6F">
              <w:rPr>
                <w:color w:val="000000"/>
              </w:rPr>
              <w:t>, minutos y segundos digitales</w:t>
            </w:r>
          </w:p>
          <w:p w14:paraId="39BAE02B"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 xml:space="preserve">Reserva de la batería </w:t>
            </w:r>
          </w:p>
        </w:tc>
      </w:tr>
      <w:tr w:rsidR="0006383D" w:rsidRPr="00421A6F" w14:paraId="0ED2FDA5" w14:textId="77777777" w:rsidTr="0006383D">
        <w:tc>
          <w:tcPr>
            <w:tcW w:w="2552" w:type="dxa"/>
          </w:tcPr>
          <w:p w14:paraId="3ABB4FC3"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c>
          <w:tcPr>
            <w:tcW w:w="6912" w:type="dxa"/>
          </w:tcPr>
          <w:p w14:paraId="3EEFC12F"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421A6F" w14:paraId="49AB399D" w14:textId="77777777" w:rsidTr="0006383D">
        <w:tc>
          <w:tcPr>
            <w:tcW w:w="2552" w:type="dxa"/>
          </w:tcPr>
          <w:p w14:paraId="4F59670D"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rFonts w:ascii="Calibri,Bold" w:hAnsi="Calibri,Bold"/>
                <w:b/>
                <w:bCs/>
                <w:color w:val="000000"/>
              </w:rPr>
              <w:t>Caja</w:t>
            </w:r>
          </w:p>
        </w:tc>
        <w:tc>
          <w:tcPr>
            <w:tcW w:w="6912" w:type="dxa"/>
          </w:tcPr>
          <w:p w14:paraId="33D33BD5"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421A6F" w14:paraId="67590AFB" w14:textId="77777777" w:rsidTr="0006383D">
        <w:tc>
          <w:tcPr>
            <w:tcW w:w="2552" w:type="dxa"/>
          </w:tcPr>
          <w:p w14:paraId="48CE10B4"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Materiales:</w:t>
            </w:r>
          </w:p>
        </w:tc>
        <w:tc>
          <w:tcPr>
            <w:tcW w:w="6912" w:type="dxa"/>
          </w:tcPr>
          <w:p w14:paraId="1EEF8F4C" w14:textId="54F316C4" w:rsidR="0006383D" w:rsidRPr="00421A6F" w:rsidRDefault="003B05F6"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 xml:space="preserve">Caja de titanio y bronce pulido </w:t>
            </w:r>
          </w:p>
        </w:tc>
      </w:tr>
      <w:tr w:rsidR="0006383D" w:rsidRPr="00421A6F" w14:paraId="005E7D17" w14:textId="77777777" w:rsidTr="0006383D">
        <w:tc>
          <w:tcPr>
            <w:tcW w:w="2552" w:type="dxa"/>
          </w:tcPr>
          <w:p w14:paraId="5E073E1C"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421A6F">
              <w:rPr>
                <w:color w:val="000000"/>
              </w:rPr>
              <w:t>Dimensiones:</w:t>
            </w:r>
          </w:p>
        </w:tc>
        <w:tc>
          <w:tcPr>
            <w:tcW w:w="6912" w:type="dxa"/>
          </w:tcPr>
          <w:p w14:paraId="56E6ACD6" w14:textId="14E6F92C"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39,5 mm de ancho, 53 mm de largo, 17,</w:t>
            </w:r>
            <w:r w:rsidR="003D5DA8">
              <w:rPr>
                <w:color w:val="000000"/>
              </w:rPr>
              <w:t>8</w:t>
            </w:r>
            <w:r w:rsidR="003D5DA8" w:rsidRPr="00421A6F">
              <w:rPr>
                <w:color w:val="000000"/>
              </w:rPr>
              <w:t xml:space="preserve"> </w:t>
            </w:r>
            <w:r w:rsidRPr="00421A6F">
              <w:rPr>
                <w:color w:val="000000"/>
              </w:rPr>
              <w:t>mm de grosor</w:t>
            </w:r>
          </w:p>
          <w:p w14:paraId="6A816076" w14:textId="77777777" w:rsidR="0006383D" w:rsidRPr="00421A6F"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421A6F" w14:paraId="5FB55901" w14:textId="77777777" w:rsidTr="0006383D">
        <w:tc>
          <w:tcPr>
            <w:tcW w:w="2552" w:type="dxa"/>
          </w:tcPr>
          <w:p w14:paraId="43F19640" w14:textId="77777777"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Cristal:</w:t>
            </w:r>
          </w:p>
        </w:tc>
        <w:tc>
          <w:tcPr>
            <w:tcW w:w="6912" w:type="dxa"/>
          </w:tcPr>
          <w:p w14:paraId="6416F4AC" w14:textId="20A6F6C7"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Cristal de zafiro</w:t>
            </w:r>
          </w:p>
        </w:tc>
      </w:tr>
      <w:tr w:rsidR="0006383D" w:rsidRPr="00421A6F" w14:paraId="5316AD4D" w14:textId="77777777" w:rsidTr="0006383D">
        <w:tc>
          <w:tcPr>
            <w:tcW w:w="2552" w:type="dxa"/>
          </w:tcPr>
          <w:p w14:paraId="4B245221" w14:textId="77777777"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Resistencia al agua:</w:t>
            </w:r>
          </w:p>
        </w:tc>
        <w:tc>
          <w:tcPr>
            <w:tcW w:w="6912" w:type="dxa"/>
          </w:tcPr>
          <w:p w14:paraId="14C7E130" w14:textId="4055F6BA" w:rsidR="0006383D" w:rsidRPr="00421A6F" w:rsidRDefault="0006383D" w:rsidP="00AB503D">
            <w:pPr>
              <w:autoSpaceDE w:val="0"/>
              <w:autoSpaceDN w:val="0"/>
              <w:adjustRightInd w:val="0"/>
              <w:spacing w:after="0" w:line="240" w:lineRule="auto"/>
              <w:ind w:right="567"/>
              <w:jc w:val="both"/>
              <w:rPr>
                <w:rFonts w:cs="Calibri"/>
                <w:color w:val="000000"/>
              </w:rPr>
            </w:pPr>
            <w:r w:rsidRPr="00421A6F">
              <w:rPr>
                <w:color w:val="000000"/>
              </w:rPr>
              <w:t xml:space="preserve">Presión probada hasta 3ATM (30 m) </w:t>
            </w:r>
          </w:p>
        </w:tc>
      </w:tr>
      <w:tr w:rsidR="00B47B28" w:rsidRPr="00421A6F" w14:paraId="21743828" w14:textId="77777777" w:rsidTr="0006383D">
        <w:tc>
          <w:tcPr>
            <w:tcW w:w="2552" w:type="dxa"/>
          </w:tcPr>
          <w:p w14:paraId="52E78C3A" w14:textId="77777777" w:rsidR="00B47B28" w:rsidRPr="00421A6F" w:rsidRDefault="00B47B28" w:rsidP="00AB503D">
            <w:pPr>
              <w:autoSpaceDE w:val="0"/>
              <w:autoSpaceDN w:val="0"/>
              <w:adjustRightInd w:val="0"/>
              <w:spacing w:after="0" w:line="240" w:lineRule="auto"/>
              <w:ind w:right="567"/>
              <w:jc w:val="both"/>
              <w:rPr>
                <w:rFonts w:cs="Calibri"/>
                <w:color w:val="000000"/>
              </w:rPr>
            </w:pPr>
          </w:p>
        </w:tc>
        <w:tc>
          <w:tcPr>
            <w:tcW w:w="6912" w:type="dxa"/>
          </w:tcPr>
          <w:p w14:paraId="17FB5EE5" w14:textId="77777777" w:rsidR="00B47B28" w:rsidRPr="00421A6F" w:rsidRDefault="00B47B28" w:rsidP="00AB503D">
            <w:pPr>
              <w:autoSpaceDE w:val="0"/>
              <w:autoSpaceDN w:val="0"/>
              <w:adjustRightInd w:val="0"/>
              <w:spacing w:after="0" w:line="240" w:lineRule="auto"/>
              <w:ind w:right="567"/>
              <w:jc w:val="both"/>
              <w:rPr>
                <w:rFonts w:cs="Calibri"/>
                <w:color w:val="000000"/>
              </w:rPr>
            </w:pPr>
          </w:p>
        </w:tc>
      </w:tr>
      <w:tr w:rsidR="00B47B28" w:rsidRPr="00421A6F" w14:paraId="7BD08CC4" w14:textId="77777777" w:rsidTr="0006383D">
        <w:tc>
          <w:tcPr>
            <w:tcW w:w="2552" w:type="dxa"/>
          </w:tcPr>
          <w:p w14:paraId="3F610D71" w14:textId="1AC0BBDC" w:rsidR="00B47B28" w:rsidRPr="00421A6F" w:rsidRDefault="00B47B28" w:rsidP="00AB503D">
            <w:pPr>
              <w:autoSpaceDE w:val="0"/>
              <w:autoSpaceDN w:val="0"/>
              <w:adjustRightInd w:val="0"/>
              <w:spacing w:after="0" w:line="240" w:lineRule="auto"/>
              <w:ind w:right="567"/>
              <w:jc w:val="both"/>
              <w:rPr>
                <w:rFonts w:cs="Calibri"/>
                <w:b/>
                <w:color w:val="000000"/>
              </w:rPr>
            </w:pPr>
            <w:r w:rsidRPr="00421A6F">
              <w:rPr>
                <w:b/>
                <w:color w:val="000000"/>
              </w:rPr>
              <w:t xml:space="preserve">Precio </w:t>
            </w:r>
          </w:p>
        </w:tc>
        <w:tc>
          <w:tcPr>
            <w:tcW w:w="6912" w:type="dxa"/>
          </w:tcPr>
          <w:p w14:paraId="094D76BB" w14:textId="1B4871C8" w:rsidR="00B47B28" w:rsidRPr="00421A6F" w:rsidRDefault="00B47B28" w:rsidP="00AB503D">
            <w:pPr>
              <w:autoSpaceDE w:val="0"/>
              <w:autoSpaceDN w:val="0"/>
              <w:adjustRightInd w:val="0"/>
              <w:spacing w:after="0" w:line="240" w:lineRule="auto"/>
              <w:ind w:right="567"/>
              <w:jc w:val="both"/>
              <w:rPr>
                <w:rFonts w:cs="Calibri"/>
                <w:color w:val="000000"/>
              </w:rPr>
            </w:pPr>
            <w:r w:rsidRPr="00421A6F">
              <w:rPr>
                <w:color w:val="000000"/>
                <w:highlight w:val="yellow"/>
              </w:rPr>
              <w:t>68</w:t>
            </w:r>
            <w:r w:rsidR="00421A6F">
              <w:rPr>
                <w:color w:val="000000"/>
                <w:highlight w:val="yellow"/>
              </w:rPr>
              <w:t>.</w:t>
            </w:r>
            <w:r w:rsidRPr="00421A6F">
              <w:rPr>
                <w:color w:val="000000"/>
                <w:highlight w:val="yellow"/>
              </w:rPr>
              <w:t>000</w:t>
            </w:r>
            <w:r w:rsidR="00421A6F">
              <w:rPr>
                <w:color w:val="000000"/>
                <w:highlight w:val="yellow"/>
              </w:rPr>
              <w:t>,</w:t>
            </w:r>
            <w:r w:rsidRPr="00421A6F">
              <w:rPr>
                <w:color w:val="000000"/>
                <w:highlight w:val="yellow"/>
              </w:rPr>
              <w:t>00</w:t>
            </w:r>
            <w:r w:rsidR="00421A6F" w:rsidRPr="00421A6F">
              <w:rPr>
                <w:color w:val="000000"/>
                <w:highlight w:val="yellow"/>
              </w:rPr>
              <w:t xml:space="preserve"> CHF</w:t>
            </w:r>
            <w:r w:rsidRPr="00421A6F">
              <w:rPr>
                <w:color w:val="000000"/>
              </w:rPr>
              <w:t xml:space="preserve"> (Francos suizos/impuestos no </w:t>
            </w:r>
            <w:r w:rsidR="00421A6F" w:rsidRPr="00421A6F">
              <w:rPr>
                <w:color w:val="000000"/>
              </w:rPr>
              <w:t>incluidos</w:t>
            </w:r>
            <w:r w:rsidRPr="00421A6F">
              <w:rPr>
                <w:color w:val="000000"/>
              </w:rPr>
              <w:t xml:space="preserve">) </w:t>
            </w:r>
          </w:p>
        </w:tc>
      </w:tr>
    </w:tbl>
    <w:p w14:paraId="28034C06" w14:textId="77777777" w:rsidR="00BA3191" w:rsidRPr="00421A6F" w:rsidRDefault="00BA3191" w:rsidP="00AB503D">
      <w:pPr>
        <w:ind w:right="-1"/>
        <w:jc w:val="both"/>
      </w:pPr>
    </w:p>
    <w:p w14:paraId="21884EFC" w14:textId="77777777" w:rsidR="00BA3191" w:rsidRPr="00421A6F" w:rsidRDefault="00BA3191" w:rsidP="00AB503D">
      <w:pPr>
        <w:autoSpaceDE w:val="0"/>
        <w:autoSpaceDN w:val="0"/>
        <w:adjustRightInd w:val="0"/>
        <w:spacing w:after="0" w:line="240" w:lineRule="auto"/>
        <w:ind w:right="-1"/>
        <w:jc w:val="both"/>
        <w:rPr>
          <w:rFonts w:cs="Calibri"/>
          <w:color w:val="000000"/>
        </w:rPr>
      </w:pPr>
      <w:r w:rsidRPr="00421A6F">
        <w:rPr>
          <w:color w:val="000000"/>
        </w:rPr>
        <w:t>___________________</w:t>
      </w:r>
    </w:p>
    <w:p w14:paraId="054AD3FF" w14:textId="77777777" w:rsidR="00BA3191" w:rsidRPr="00421A6F" w:rsidRDefault="00BA3191" w:rsidP="00AB503D">
      <w:pPr>
        <w:autoSpaceDE w:val="0"/>
        <w:autoSpaceDN w:val="0"/>
        <w:adjustRightInd w:val="0"/>
        <w:spacing w:after="0" w:line="240" w:lineRule="auto"/>
        <w:ind w:right="-1"/>
        <w:jc w:val="both"/>
        <w:rPr>
          <w:rFonts w:cs="Calibri"/>
          <w:color w:val="000000"/>
        </w:rPr>
      </w:pPr>
    </w:p>
    <w:p w14:paraId="22B384D4" w14:textId="68287D9A" w:rsidR="00BA3191" w:rsidRPr="00421A6F" w:rsidRDefault="00B1533E" w:rsidP="00AB503D">
      <w:pPr>
        <w:autoSpaceDE w:val="0"/>
        <w:autoSpaceDN w:val="0"/>
        <w:adjustRightInd w:val="0"/>
        <w:spacing w:after="0" w:line="240" w:lineRule="auto"/>
        <w:ind w:right="-1"/>
        <w:jc w:val="both"/>
        <w:rPr>
          <w:rFonts w:cs="Calibri"/>
          <w:color w:val="000000"/>
        </w:rPr>
      </w:pPr>
      <w:r w:rsidRPr="00421A6F">
        <w:rPr>
          <w:color w:val="000000"/>
        </w:rPr>
        <w:t>Contacto para la prensa:</w:t>
      </w:r>
    </w:p>
    <w:p w14:paraId="5BFB6C6A" w14:textId="57302AFA" w:rsidR="00BA3191" w:rsidRPr="00421A6F" w:rsidRDefault="007B500F" w:rsidP="00AB503D">
      <w:pPr>
        <w:autoSpaceDE w:val="0"/>
        <w:autoSpaceDN w:val="0"/>
        <w:adjustRightInd w:val="0"/>
        <w:spacing w:after="0" w:line="240" w:lineRule="auto"/>
        <w:ind w:right="-1"/>
        <w:jc w:val="both"/>
        <w:rPr>
          <w:rFonts w:cs="Calibri"/>
          <w:color w:val="0563C2"/>
        </w:rPr>
      </w:pPr>
      <w:r w:rsidRPr="00421A6F">
        <w:rPr>
          <w:color w:val="000000"/>
        </w:rPr>
        <w:t>Doña</w:t>
      </w:r>
      <w:r w:rsidR="00BA3191" w:rsidRPr="00421A6F">
        <w:rPr>
          <w:color w:val="000000"/>
        </w:rPr>
        <w:t xml:space="preserve"> </w:t>
      </w:r>
      <w:proofErr w:type="spellStart"/>
      <w:r w:rsidR="00BA3191" w:rsidRPr="00421A6F">
        <w:rPr>
          <w:color w:val="000000"/>
        </w:rPr>
        <w:t>Yacine</w:t>
      </w:r>
      <w:proofErr w:type="spellEnd"/>
      <w:r w:rsidR="00BA3191" w:rsidRPr="00421A6F">
        <w:rPr>
          <w:color w:val="000000"/>
        </w:rPr>
        <w:t xml:space="preserve"> </w:t>
      </w:r>
      <w:proofErr w:type="spellStart"/>
      <w:r w:rsidR="00BA3191" w:rsidRPr="00421A6F">
        <w:rPr>
          <w:color w:val="000000"/>
        </w:rPr>
        <w:t>Sar</w:t>
      </w:r>
      <w:proofErr w:type="spellEnd"/>
      <w:r w:rsidR="00BA3191" w:rsidRPr="00421A6F">
        <w:rPr>
          <w:color w:val="000000"/>
        </w:rPr>
        <w:tab/>
      </w:r>
      <w:r w:rsidR="00BA3191" w:rsidRPr="00421A6F">
        <w:rPr>
          <w:color w:val="0563C2"/>
        </w:rPr>
        <w:t>press@urwerk.com</w:t>
      </w:r>
    </w:p>
    <w:p w14:paraId="271157EA" w14:textId="4418D707" w:rsidR="00BA3191" w:rsidRPr="00421A6F" w:rsidRDefault="00BA3191" w:rsidP="00AB503D">
      <w:pPr>
        <w:autoSpaceDE w:val="0"/>
        <w:autoSpaceDN w:val="0"/>
        <w:adjustRightInd w:val="0"/>
        <w:spacing w:after="0" w:line="240" w:lineRule="auto"/>
        <w:ind w:right="-1"/>
        <w:jc w:val="both"/>
        <w:rPr>
          <w:rFonts w:cs="Calibri"/>
          <w:color w:val="000000"/>
        </w:rPr>
      </w:pPr>
      <w:r w:rsidRPr="00421A6F">
        <w:rPr>
          <w:color w:val="000000"/>
        </w:rPr>
        <w:t>Tel</w:t>
      </w:r>
      <w:r w:rsidR="007B500F" w:rsidRPr="00421A6F">
        <w:rPr>
          <w:color w:val="000000"/>
        </w:rPr>
        <w:t>.</w:t>
      </w:r>
      <w:r w:rsidRPr="00421A6F">
        <w:rPr>
          <w:color w:val="000000"/>
        </w:rPr>
        <w:t xml:space="preserve"> +41 22 9002027 </w:t>
      </w:r>
      <w:r w:rsidRPr="00421A6F">
        <w:rPr>
          <w:color w:val="000000"/>
        </w:rPr>
        <w:tab/>
      </w:r>
      <w:r w:rsidR="007B500F" w:rsidRPr="00421A6F">
        <w:rPr>
          <w:color w:val="000000"/>
        </w:rPr>
        <w:t>Móvil</w:t>
      </w:r>
      <w:r w:rsidRPr="00421A6F">
        <w:rPr>
          <w:color w:val="000000"/>
        </w:rPr>
        <w:t xml:space="preserve"> +41 79 834 4665</w:t>
      </w:r>
    </w:p>
    <w:p w14:paraId="18AAF47C" w14:textId="46916FEA" w:rsidR="00AA6BC3" w:rsidRPr="00421A6F" w:rsidRDefault="006B54E0" w:rsidP="00AB503D">
      <w:pPr>
        <w:autoSpaceDE w:val="0"/>
        <w:autoSpaceDN w:val="0"/>
        <w:adjustRightInd w:val="0"/>
        <w:spacing w:after="0" w:line="240" w:lineRule="auto"/>
        <w:ind w:right="-1"/>
        <w:jc w:val="both"/>
        <w:rPr>
          <w:rFonts w:cs="Calibri"/>
          <w:color w:val="000000"/>
        </w:rPr>
      </w:pPr>
      <w:hyperlink r:id="rId8" w:history="1">
        <w:r w:rsidR="00474391" w:rsidRPr="00421A6F">
          <w:rPr>
            <w:rStyle w:val="Lienhypertexte"/>
          </w:rPr>
          <w:t>www.urwerk.com/press</w:t>
        </w:r>
      </w:hyperlink>
    </w:p>
    <w:p w14:paraId="3977AEC4" w14:textId="77777777" w:rsidR="00AA6BC3" w:rsidRPr="00421A6F" w:rsidRDefault="00AA6BC3" w:rsidP="00AB503D">
      <w:pPr>
        <w:autoSpaceDE w:val="0"/>
        <w:autoSpaceDN w:val="0"/>
        <w:adjustRightInd w:val="0"/>
        <w:spacing w:after="0" w:line="240" w:lineRule="auto"/>
        <w:ind w:right="-1"/>
        <w:jc w:val="both"/>
        <w:rPr>
          <w:rFonts w:cs="Calibri"/>
          <w:color w:val="000000"/>
        </w:rPr>
      </w:pPr>
    </w:p>
    <w:p w14:paraId="5F6679DB" w14:textId="77777777" w:rsidR="00BA3191" w:rsidRPr="00421A6F" w:rsidRDefault="00BA3191" w:rsidP="00AB503D">
      <w:pPr>
        <w:ind w:right="-1"/>
        <w:jc w:val="both"/>
      </w:pPr>
      <w:r w:rsidRPr="00421A6F">
        <w:br w:type="page"/>
      </w:r>
    </w:p>
    <w:p w14:paraId="795DBC31" w14:textId="77777777" w:rsidR="00B81630" w:rsidRPr="00421A6F" w:rsidRDefault="00B81630" w:rsidP="00AB503D">
      <w:pPr>
        <w:widowControl w:val="0"/>
        <w:autoSpaceDE w:val="0"/>
        <w:autoSpaceDN w:val="0"/>
        <w:adjustRightInd w:val="0"/>
        <w:spacing w:after="0"/>
        <w:ind w:right="-1"/>
        <w:jc w:val="both"/>
        <w:rPr>
          <w:b/>
          <w:bCs/>
        </w:rPr>
      </w:pPr>
    </w:p>
    <w:p w14:paraId="1C09AAC0" w14:textId="77777777" w:rsidR="00BA3191" w:rsidRPr="00421A6F" w:rsidRDefault="00BA3191" w:rsidP="00AB503D">
      <w:pPr>
        <w:widowControl w:val="0"/>
        <w:autoSpaceDE w:val="0"/>
        <w:autoSpaceDN w:val="0"/>
        <w:adjustRightInd w:val="0"/>
        <w:spacing w:after="0"/>
        <w:ind w:right="-1"/>
        <w:jc w:val="both"/>
        <w:rPr>
          <w:b/>
          <w:bCs/>
          <w:sz w:val="24"/>
          <w:szCs w:val="24"/>
        </w:rPr>
      </w:pPr>
      <w:r w:rsidRPr="00421A6F">
        <w:rPr>
          <w:b/>
          <w:bCs/>
          <w:sz w:val="24"/>
          <w:szCs w:val="24"/>
        </w:rPr>
        <w:t>URWERK</w:t>
      </w:r>
    </w:p>
    <w:p w14:paraId="39E84079" w14:textId="77777777" w:rsidR="00853CBD" w:rsidRPr="00421A6F" w:rsidRDefault="00853CBD" w:rsidP="00AB503D">
      <w:pPr>
        <w:widowControl w:val="0"/>
        <w:autoSpaceDE w:val="0"/>
        <w:autoSpaceDN w:val="0"/>
        <w:adjustRightInd w:val="0"/>
        <w:spacing w:after="0"/>
        <w:ind w:right="-1"/>
        <w:jc w:val="both"/>
        <w:rPr>
          <w:rFonts w:ascii="Tahoma" w:eastAsia="Calibri" w:hAnsi="Tahoma" w:cs="Tahoma"/>
          <w:bCs/>
        </w:rPr>
      </w:pPr>
    </w:p>
    <w:p w14:paraId="225DF6B5" w14:textId="4F290267" w:rsidR="003A74E0" w:rsidRPr="00421A6F" w:rsidRDefault="003D5DA8" w:rsidP="00AB503D">
      <w:pPr>
        <w:widowControl w:val="0"/>
        <w:autoSpaceDE w:val="0"/>
        <w:autoSpaceDN w:val="0"/>
        <w:adjustRightInd w:val="0"/>
        <w:spacing w:after="0"/>
        <w:jc w:val="both"/>
        <w:rPr>
          <w:rFonts w:ascii="Tahoma" w:hAnsi="Tahoma" w:cs="Tahoma"/>
        </w:rPr>
      </w:pPr>
      <w:r>
        <w:rPr>
          <w:rFonts w:ascii="Tahoma" w:hAnsi="Tahoma" w:cs="Tahoma"/>
        </w:rPr>
        <w:t>«</w:t>
      </w:r>
      <w:r w:rsidR="003A74E0" w:rsidRPr="00421A6F">
        <w:rPr>
          <w:rFonts w:ascii="Tahoma" w:hAnsi="Tahoma"/>
        </w:rPr>
        <w:t>No intentamos sacar nuevas versiones de mecanismos complicados existentes</w:t>
      </w:r>
      <w:r>
        <w:rPr>
          <w:rFonts w:ascii="Tahoma" w:hAnsi="Tahoma" w:cs="Tahoma"/>
        </w:rPr>
        <w:t>»</w:t>
      </w:r>
      <w:r w:rsidR="003A74E0" w:rsidRPr="00421A6F">
        <w:rPr>
          <w:rFonts w:ascii="Tahoma" w:hAnsi="Tahoma"/>
        </w:rPr>
        <w:t xml:space="preserve">, explica el relojero </w:t>
      </w:r>
      <w:proofErr w:type="spellStart"/>
      <w:r w:rsidR="003A74E0" w:rsidRPr="00421A6F">
        <w:rPr>
          <w:rFonts w:ascii="Tahoma" w:hAnsi="Tahoma"/>
        </w:rPr>
        <w:t>Felix</w:t>
      </w:r>
      <w:proofErr w:type="spellEnd"/>
      <w:r w:rsidR="003A74E0" w:rsidRPr="00421A6F">
        <w:rPr>
          <w:rFonts w:ascii="Tahoma" w:hAnsi="Tahoma"/>
        </w:rPr>
        <w:t xml:space="preserve"> </w:t>
      </w:r>
      <w:proofErr w:type="spellStart"/>
      <w:r w:rsidR="003A74E0" w:rsidRPr="00421A6F">
        <w:rPr>
          <w:rFonts w:ascii="Tahoma" w:hAnsi="Tahoma"/>
        </w:rPr>
        <w:t>Baumgartner</w:t>
      </w:r>
      <w:proofErr w:type="spellEnd"/>
      <w:r w:rsidR="003A74E0" w:rsidRPr="00421A6F">
        <w:rPr>
          <w:rFonts w:ascii="Tahoma" w:hAnsi="Tahoma"/>
        </w:rPr>
        <w:t xml:space="preserve">, cofundador de URWERK. </w:t>
      </w:r>
      <w:r>
        <w:rPr>
          <w:rFonts w:ascii="Tahoma" w:hAnsi="Tahoma" w:cs="Tahoma"/>
        </w:rPr>
        <w:t>«</w:t>
      </w:r>
      <w:r w:rsidR="003A74E0" w:rsidRPr="00421A6F">
        <w:rPr>
          <w:rFonts w:ascii="Tahoma" w:hAnsi="Tahoma"/>
        </w:rPr>
        <w:t xml:space="preserve">Nuestros relojes son únicos porque están diseñados como obras originales, lo que hace que sean excepcionales </w:t>
      </w:r>
      <w:r>
        <w:rPr>
          <w:rFonts w:ascii="Tahoma" w:hAnsi="Tahoma"/>
        </w:rPr>
        <w:t>e invaluables</w:t>
      </w:r>
      <w:r>
        <w:rPr>
          <w:rFonts w:ascii="Tahoma" w:hAnsi="Tahoma" w:cs="Tahoma"/>
        </w:rPr>
        <w:t>»</w:t>
      </w:r>
      <w:r w:rsidR="003A74E0" w:rsidRPr="00421A6F">
        <w:rPr>
          <w:rFonts w:ascii="Tahoma" w:hAnsi="Tahoma"/>
        </w:rPr>
        <w:t xml:space="preserve">. </w:t>
      </w:r>
    </w:p>
    <w:p w14:paraId="48A20934" w14:textId="77777777" w:rsidR="003A74E0" w:rsidRPr="00421A6F" w:rsidRDefault="003A74E0" w:rsidP="00AB503D">
      <w:pPr>
        <w:widowControl w:val="0"/>
        <w:autoSpaceDE w:val="0"/>
        <w:autoSpaceDN w:val="0"/>
        <w:adjustRightInd w:val="0"/>
        <w:spacing w:after="0"/>
        <w:jc w:val="both"/>
        <w:rPr>
          <w:rFonts w:ascii="Tahoma" w:hAnsi="Tahoma" w:cs="Tahoma"/>
        </w:rPr>
      </w:pPr>
    </w:p>
    <w:p w14:paraId="635007C5" w14:textId="36E5720C" w:rsidR="003A74E0" w:rsidRPr="00421A6F" w:rsidRDefault="00B1533E" w:rsidP="00AB503D">
      <w:pPr>
        <w:widowControl w:val="0"/>
        <w:autoSpaceDE w:val="0"/>
        <w:autoSpaceDN w:val="0"/>
        <w:adjustRightInd w:val="0"/>
        <w:spacing w:after="0"/>
        <w:jc w:val="both"/>
        <w:rPr>
          <w:rFonts w:ascii="Tahoma" w:hAnsi="Tahoma" w:cs="Tahoma"/>
        </w:rPr>
      </w:pPr>
      <w:r w:rsidRPr="00421A6F">
        <w:rPr>
          <w:rFonts w:ascii="Tahoma" w:hAnsi="Tahoma"/>
        </w:rPr>
        <w:t xml:space="preserve">El jefe de diseño Martin Frei, el otro cofundador de la compañía, firma el estilo original de cada modelo URWERK. </w:t>
      </w:r>
      <w:r w:rsidR="003D5DA8">
        <w:rPr>
          <w:rFonts w:ascii="Tahoma" w:hAnsi="Tahoma" w:cs="Tahoma"/>
        </w:rPr>
        <w:t>«</w:t>
      </w:r>
      <w:r w:rsidRPr="00421A6F">
        <w:rPr>
          <w:rFonts w:ascii="Tahoma" w:hAnsi="Tahoma"/>
        </w:rPr>
        <w:t>Vengo de un mundo donde la creatividad no tiene límites. De ninguna manera soy prisionero de las restricciones tradicionales de la relojería, y</w:t>
      </w:r>
      <w:r w:rsidR="00FF440E">
        <w:rPr>
          <w:rFonts w:ascii="Tahoma" w:hAnsi="Tahoma"/>
        </w:rPr>
        <w:t>,</w:t>
      </w:r>
      <w:r w:rsidRPr="00421A6F">
        <w:rPr>
          <w:rFonts w:ascii="Tahoma" w:hAnsi="Tahoma"/>
        </w:rPr>
        <w:t xml:space="preserve"> por lo tanto, puedo inspirarme libremente en mi patrimonio cultural</w:t>
      </w:r>
      <w:r w:rsidR="003D5DA8">
        <w:rPr>
          <w:rFonts w:ascii="Tahoma" w:hAnsi="Tahoma" w:cs="Tahoma"/>
        </w:rPr>
        <w:t>»</w:t>
      </w:r>
      <w:r w:rsidRPr="00421A6F">
        <w:rPr>
          <w:rFonts w:ascii="Tahoma" w:hAnsi="Tahoma"/>
        </w:rPr>
        <w:t xml:space="preserve">. </w:t>
      </w:r>
    </w:p>
    <w:p w14:paraId="1047078E" w14:textId="77777777" w:rsidR="003A74E0" w:rsidRPr="00421A6F" w:rsidRDefault="003A74E0" w:rsidP="00AB503D">
      <w:pPr>
        <w:widowControl w:val="0"/>
        <w:autoSpaceDE w:val="0"/>
        <w:autoSpaceDN w:val="0"/>
        <w:adjustRightInd w:val="0"/>
        <w:spacing w:after="0"/>
        <w:jc w:val="both"/>
        <w:rPr>
          <w:rFonts w:ascii="Tahoma" w:hAnsi="Tahoma" w:cs="Tahoma"/>
        </w:rPr>
      </w:pPr>
    </w:p>
    <w:p w14:paraId="752847FF" w14:textId="0F6E393A" w:rsidR="003A74E0" w:rsidRPr="00421A6F" w:rsidRDefault="003A74E0" w:rsidP="00AB503D">
      <w:pPr>
        <w:widowControl w:val="0"/>
        <w:autoSpaceDE w:val="0"/>
        <w:autoSpaceDN w:val="0"/>
        <w:adjustRightInd w:val="0"/>
        <w:spacing w:after="0"/>
        <w:ind w:right="-1"/>
        <w:jc w:val="both"/>
        <w:rPr>
          <w:rFonts w:ascii="Tahoma" w:hAnsi="Tahoma" w:cs="Tahoma"/>
        </w:rPr>
      </w:pPr>
      <w:r w:rsidRPr="00421A6F">
        <w:rPr>
          <w:rFonts w:ascii="Tahoma" w:hAnsi="Tahoma"/>
        </w:rPr>
        <w:t xml:space="preserve">Fundada en 1997, URWERK celebra sus 20 años como pionera en el sector de la relojería. Con una producción de solo 150 relojes al año, la empresa se ve a sí misma como un estudio de artesanos donde la experiencia tradicional coexiste con un estilo vanguardista. La compañía fabrica relojes modernos y complejos que no se parecen a ningún otro y se ajustan a los criterios más exigentes de la relojería fina: diseño e investigación independientes, materiales avanzados y acabados artesanales. </w:t>
      </w:r>
    </w:p>
    <w:p w14:paraId="6C2931E7" w14:textId="77777777" w:rsidR="003A74E0" w:rsidRPr="00421A6F" w:rsidRDefault="003A74E0" w:rsidP="00AB503D">
      <w:pPr>
        <w:widowControl w:val="0"/>
        <w:autoSpaceDE w:val="0"/>
        <w:autoSpaceDN w:val="0"/>
        <w:adjustRightInd w:val="0"/>
        <w:spacing w:after="0"/>
        <w:ind w:right="-1"/>
        <w:jc w:val="both"/>
        <w:rPr>
          <w:rFonts w:ascii="Tahoma" w:hAnsi="Tahoma" w:cs="Tahoma"/>
        </w:rPr>
      </w:pPr>
    </w:p>
    <w:p w14:paraId="255EEE82" w14:textId="456284C6" w:rsidR="003A74E0" w:rsidRPr="00421A6F" w:rsidRDefault="003A74E0" w:rsidP="00AB503D">
      <w:pPr>
        <w:widowControl w:val="0"/>
        <w:autoSpaceDE w:val="0"/>
        <w:autoSpaceDN w:val="0"/>
        <w:adjustRightInd w:val="0"/>
        <w:spacing w:after="0"/>
        <w:jc w:val="both"/>
        <w:rPr>
          <w:rFonts w:ascii="Tahoma" w:hAnsi="Tahoma" w:cs="Tahoma"/>
        </w:rPr>
      </w:pPr>
      <w:r w:rsidRPr="00421A6F">
        <w:rPr>
          <w:rFonts w:ascii="Tahoma" w:hAnsi="Tahoma"/>
        </w:rPr>
        <w:t xml:space="preserve">El nombre URWERK proviene de la antigua ciudad de </w:t>
      </w:r>
      <w:proofErr w:type="spellStart"/>
      <w:r w:rsidRPr="00421A6F">
        <w:rPr>
          <w:rFonts w:ascii="Tahoma" w:hAnsi="Tahoma"/>
        </w:rPr>
        <w:t>Ur</w:t>
      </w:r>
      <w:proofErr w:type="spellEnd"/>
      <w:r w:rsidRPr="00421A6F">
        <w:rPr>
          <w:rFonts w:ascii="Tahoma" w:hAnsi="Tahoma"/>
        </w:rPr>
        <w:t xml:space="preserve"> de los caldeos en Mesopotamia, fundada hace casi 6.000 años donde los habitantes sumerios establecieron por primera vez unidades de tiempo basadas en las sombras proyectadas por sus monumentos. </w:t>
      </w:r>
      <w:proofErr w:type="spellStart"/>
      <w:r w:rsidRPr="00421A6F">
        <w:rPr>
          <w:rFonts w:ascii="Tahoma" w:hAnsi="Tahoma"/>
          <w:i/>
        </w:rPr>
        <w:t>Ur</w:t>
      </w:r>
      <w:proofErr w:type="spellEnd"/>
      <w:r w:rsidRPr="00421A6F">
        <w:rPr>
          <w:rFonts w:ascii="Tahoma" w:hAnsi="Tahoma"/>
        </w:rPr>
        <w:t xml:space="preserve"> en alemán también significa primitivo u original y</w:t>
      </w:r>
      <w:r w:rsidR="00527AA4">
        <w:rPr>
          <w:rFonts w:ascii="Tahoma" w:hAnsi="Tahoma"/>
        </w:rPr>
        <w:t xml:space="preserve"> </w:t>
      </w:r>
      <w:proofErr w:type="spellStart"/>
      <w:r w:rsidRPr="00421A6F">
        <w:rPr>
          <w:rFonts w:ascii="Tahoma" w:hAnsi="Tahoma"/>
          <w:i/>
        </w:rPr>
        <w:t>Werk</w:t>
      </w:r>
      <w:proofErr w:type="spellEnd"/>
      <w:r w:rsidRPr="00421A6F">
        <w:rPr>
          <w:rFonts w:ascii="Tahoma" w:hAnsi="Tahoma"/>
        </w:rPr>
        <w:t xml:space="preserve"> significa un logro o un mecanismo. Por lo que URWERK puede traducirse como un movimiento original, un tributo a generaciones de relojeros cuyo trabajo ha resultado en lo que hoy conocemos como </w:t>
      </w:r>
      <w:r w:rsidRPr="004808AC">
        <w:rPr>
          <w:rFonts w:ascii="Tahoma" w:hAnsi="Tahoma"/>
          <w:i/>
        </w:rPr>
        <w:t>alta relojería</w:t>
      </w:r>
      <w:r w:rsidRPr="00421A6F">
        <w:rPr>
          <w:rFonts w:ascii="Tahoma" w:hAnsi="Tahoma"/>
        </w:rPr>
        <w:t xml:space="preserve"> o relojería superlativa. </w:t>
      </w:r>
    </w:p>
    <w:p w14:paraId="16B61BAA" w14:textId="77777777" w:rsidR="003A74E0" w:rsidRPr="00421A6F" w:rsidRDefault="003A74E0" w:rsidP="00AB503D">
      <w:pPr>
        <w:widowControl w:val="0"/>
        <w:autoSpaceDE w:val="0"/>
        <w:autoSpaceDN w:val="0"/>
        <w:adjustRightInd w:val="0"/>
        <w:spacing w:after="0"/>
        <w:ind w:right="-1"/>
        <w:jc w:val="both"/>
        <w:rPr>
          <w:rFonts w:ascii="Tahoma" w:eastAsia="Calibri" w:hAnsi="Tahoma" w:cs="Tahoma"/>
          <w:bCs/>
        </w:rPr>
      </w:pPr>
    </w:p>
    <w:p w14:paraId="06C59947" w14:textId="77777777" w:rsidR="00BA3191" w:rsidRPr="00421A6F" w:rsidRDefault="00BA3191" w:rsidP="00AB503D">
      <w:pPr>
        <w:ind w:right="-1"/>
        <w:jc w:val="both"/>
      </w:pPr>
    </w:p>
    <w:sectPr w:rsidR="00BA3191" w:rsidRPr="00421A6F"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5CD2E" w14:textId="77777777" w:rsidR="006B54E0" w:rsidRDefault="006B54E0">
      <w:pPr>
        <w:spacing w:after="0" w:line="240" w:lineRule="auto"/>
      </w:pPr>
      <w:r>
        <w:separator/>
      </w:r>
    </w:p>
  </w:endnote>
  <w:endnote w:type="continuationSeparator" w:id="0">
    <w:p w14:paraId="3DB72C24" w14:textId="77777777" w:rsidR="006B54E0" w:rsidRDefault="006B5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10444" w14:textId="77777777" w:rsidR="006B54E0" w:rsidRDefault="006B54E0">
      <w:pPr>
        <w:spacing w:after="0" w:line="240" w:lineRule="auto"/>
      </w:pPr>
      <w:r>
        <w:separator/>
      </w:r>
    </w:p>
  </w:footnote>
  <w:footnote w:type="continuationSeparator" w:id="0">
    <w:p w14:paraId="41A12D00" w14:textId="77777777" w:rsidR="006B54E0" w:rsidRDefault="006B5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BE9E" w14:textId="42D394BC" w:rsidR="006C6EE2" w:rsidRDefault="00010646" w:rsidP="000B202E">
    <w:pPr>
      <w:pStyle w:val="En-tte"/>
      <w:jc w:val="right"/>
    </w:pPr>
    <w:r>
      <w:rPr>
        <w:noProof/>
        <w:lang w:val="fr-CH" w:eastAsia="fr-CH"/>
      </w:rPr>
      <w:drawing>
        <wp:inline distT="0" distB="0" distL="0" distR="0" wp14:anchorId="49FDC0B2" wp14:editId="18AABD4D">
          <wp:extent cx="2287905" cy="6213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346544" cy="637303"/>
                  </a:xfrm>
                  <a:prstGeom prst="rect">
                    <a:avLst/>
                  </a:prstGeom>
                </pic:spPr>
              </pic:pic>
            </a:graphicData>
          </a:graphic>
        </wp:inline>
      </w:drawing>
    </w:r>
  </w:p>
  <w:p w14:paraId="4A4DA1D8" w14:textId="77777777" w:rsidR="006C6EE2" w:rsidRDefault="006C6EE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8D9"/>
    <w:rsid w:val="00010646"/>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93E1C"/>
    <w:rsid w:val="000B202E"/>
    <w:rsid w:val="000C29E2"/>
    <w:rsid w:val="000C4BE5"/>
    <w:rsid w:val="000D6F96"/>
    <w:rsid w:val="00100E75"/>
    <w:rsid w:val="00103899"/>
    <w:rsid w:val="00111AAE"/>
    <w:rsid w:val="001158AD"/>
    <w:rsid w:val="001252A6"/>
    <w:rsid w:val="00136703"/>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247"/>
    <w:rsid w:val="001F29E6"/>
    <w:rsid w:val="00203FFB"/>
    <w:rsid w:val="00213F53"/>
    <w:rsid w:val="0022219A"/>
    <w:rsid w:val="00222AB5"/>
    <w:rsid w:val="002334A0"/>
    <w:rsid w:val="00242F7E"/>
    <w:rsid w:val="00257910"/>
    <w:rsid w:val="00260988"/>
    <w:rsid w:val="00260DE5"/>
    <w:rsid w:val="002713DF"/>
    <w:rsid w:val="002840AF"/>
    <w:rsid w:val="002A1300"/>
    <w:rsid w:val="002A366A"/>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25149"/>
    <w:rsid w:val="00331DFB"/>
    <w:rsid w:val="003418AB"/>
    <w:rsid w:val="0035257E"/>
    <w:rsid w:val="003568E7"/>
    <w:rsid w:val="00361570"/>
    <w:rsid w:val="00362292"/>
    <w:rsid w:val="003821F6"/>
    <w:rsid w:val="003A59CF"/>
    <w:rsid w:val="003A74E0"/>
    <w:rsid w:val="003B05F6"/>
    <w:rsid w:val="003B12AF"/>
    <w:rsid w:val="003B3DBD"/>
    <w:rsid w:val="003B6837"/>
    <w:rsid w:val="003C1F70"/>
    <w:rsid w:val="003C2332"/>
    <w:rsid w:val="003C3400"/>
    <w:rsid w:val="003C7217"/>
    <w:rsid w:val="003D272F"/>
    <w:rsid w:val="003D40B9"/>
    <w:rsid w:val="003D5DA8"/>
    <w:rsid w:val="003E73DA"/>
    <w:rsid w:val="003F13C7"/>
    <w:rsid w:val="003F6366"/>
    <w:rsid w:val="004151A2"/>
    <w:rsid w:val="0041579E"/>
    <w:rsid w:val="00421A6F"/>
    <w:rsid w:val="0042573E"/>
    <w:rsid w:val="00437ECA"/>
    <w:rsid w:val="00451351"/>
    <w:rsid w:val="00453D38"/>
    <w:rsid w:val="00466CC0"/>
    <w:rsid w:val="0047075A"/>
    <w:rsid w:val="00474391"/>
    <w:rsid w:val="004763C5"/>
    <w:rsid w:val="004808AC"/>
    <w:rsid w:val="00492C4B"/>
    <w:rsid w:val="0049649B"/>
    <w:rsid w:val="004A3819"/>
    <w:rsid w:val="004B5070"/>
    <w:rsid w:val="004C3141"/>
    <w:rsid w:val="004C487F"/>
    <w:rsid w:val="004C7BF0"/>
    <w:rsid w:val="004D7BF7"/>
    <w:rsid w:val="005022DE"/>
    <w:rsid w:val="005066A6"/>
    <w:rsid w:val="0052542B"/>
    <w:rsid w:val="00527AA4"/>
    <w:rsid w:val="00544B0B"/>
    <w:rsid w:val="00561C1A"/>
    <w:rsid w:val="0056563E"/>
    <w:rsid w:val="00574D62"/>
    <w:rsid w:val="00592CC7"/>
    <w:rsid w:val="005974E4"/>
    <w:rsid w:val="005A36DA"/>
    <w:rsid w:val="005A38FB"/>
    <w:rsid w:val="005A7AEA"/>
    <w:rsid w:val="005B59E0"/>
    <w:rsid w:val="005C23EF"/>
    <w:rsid w:val="005C59FA"/>
    <w:rsid w:val="005C66AE"/>
    <w:rsid w:val="005D1485"/>
    <w:rsid w:val="005D2514"/>
    <w:rsid w:val="005D61D1"/>
    <w:rsid w:val="005D6C16"/>
    <w:rsid w:val="005E1710"/>
    <w:rsid w:val="005F29E6"/>
    <w:rsid w:val="005F3E8C"/>
    <w:rsid w:val="006032C9"/>
    <w:rsid w:val="00612254"/>
    <w:rsid w:val="0061314F"/>
    <w:rsid w:val="00632AE8"/>
    <w:rsid w:val="00645226"/>
    <w:rsid w:val="0066074F"/>
    <w:rsid w:val="0066292B"/>
    <w:rsid w:val="0066789C"/>
    <w:rsid w:val="006711AF"/>
    <w:rsid w:val="00674232"/>
    <w:rsid w:val="006743A2"/>
    <w:rsid w:val="006973BF"/>
    <w:rsid w:val="006A18DA"/>
    <w:rsid w:val="006A64C6"/>
    <w:rsid w:val="006A67A9"/>
    <w:rsid w:val="006B54E0"/>
    <w:rsid w:val="006C6EE2"/>
    <w:rsid w:val="006E061A"/>
    <w:rsid w:val="006E4D92"/>
    <w:rsid w:val="006E6632"/>
    <w:rsid w:val="006F005A"/>
    <w:rsid w:val="00721B0A"/>
    <w:rsid w:val="007312A6"/>
    <w:rsid w:val="007424B4"/>
    <w:rsid w:val="0074355C"/>
    <w:rsid w:val="00744D4D"/>
    <w:rsid w:val="00746FD5"/>
    <w:rsid w:val="007528FC"/>
    <w:rsid w:val="00760DC5"/>
    <w:rsid w:val="007A1D32"/>
    <w:rsid w:val="007A2C71"/>
    <w:rsid w:val="007B500F"/>
    <w:rsid w:val="007C23C2"/>
    <w:rsid w:val="007C41B2"/>
    <w:rsid w:val="007C4DEC"/>
    <w:rsid w:val="007C707F"/>
    <w:rsid w:val="007D21EE"/>
    <w:rsid w:val="007D4031"/>
    <w:rsid w:val="007D715A"/>
    <w:rsid w:val="007E4CF9"/>
    <w:rsid w:val="007E74FA"/>
    <w:rsid w:val="007F6EA8"/>
    <w:rsid w:val="00800C34"/>
    <w:rsid w:val="008174A4"/>
    <w:rsid w:val="00820B07"/>
    <w:rsid w:val="00821894"/>
    <w:rsid w:val="008225FB"/>
    <w:rsid w:val="0083479E"/>
    <w:rsid w:val="008353DA"/>
    <w:rsid w:val="00837929"/>
    <w:rsid w:val="00840BD3"/>
    <w:rsid w:val="00843139"/>
    <w:rsid w:val="00853CBD"/>
    <w:rsid w:val="00857105"/>
    <w:rsid w:val="0086135F"/>
    <w:rsid w:val="0086683A"/>
    <w:rsid w:val="008811B0"/>
    <w:rsid w:val="00882779"/>
    <w:rsid w:val="00887BCD"/>
    <w:rsid w:val="008A25A5"/>
    <w:rsid w:val="008A480C"/>
    <w:rsid w:val="008B73CF"/>
    <w:rsid w:val="008D1137"/>
    <w:rsid w:val="008D2B4F"/>
    <w:rsid w:val="008E2F14"/>
    <w:rsid w:val="008F6392"/>
    <w:rsid w:val="00906AD1"/>
    <w:rsid w:val="00906CF9"/>
    <w:rsid w:val="00915C0E"/>
    <w:rsid w:val="0091606E"/>
    <w:rsid w:val="00935435"/>
    <w:rsid w:val="009378DD"/>
    <w:rsid w:val="009429E1"/>
    <w:rsid w:val="00971717"/>
    <w:rsid w:val="009770B2"/>
    <w:rsid w:val="00980507"/>
    <w:rsid w:val="009906EB"/>
    <w:rsid w:val="009959E8"/>
    <w:rsid w:val="00997696"/>
    <w:rsid w:val="009A054C"/>
    <w:rsid w:val="009A132A"/>
    <w:rsid w:val="009A24B1"/>
    <w:rsid w:val="009B0A59"/>
    <w:rsid w:val="009B4EC9"/>
    <w:rsid w:val="009C52BA"/>
    <w:rsid w:val="009C533D"/>
    <w:rsid w:val="009E4F38"/>
    <w:rsid w:val="009E6915"/>
    <w:rsid w:val="009F1D9A"/>
    <w:rsid w:val="009F6680"/>
    <w:rsid w:val="009F6E52"/>
    <w:rsid w:val="00A15922"/>
    <w:rsid w:val="00A2168E"/>
    <w:rsid w:val="00A2489F"/>
    <w:rsid w:val="00A31582"/>
    <w:rsid w:val="00A653F8"/>
    <w:rsid w:val="00A73E69"/>
    <w:rsid w:val="00A95B42"/>
    <w:rsid w:val="00AA6BC3"/>
    <w:rsid w:val="00AB085C"/>
    <w:rsid w:val="00AB5018"/>
    <w:rsid w:val="00AB503D"/>
    <w:rsid w:val="00AB5CF0"/>
    <w:rsid w:val="00AC026E"/>
    <w:rsid w:val="00AD3C87"/>
    <w:rsid w:val="00AD6303"/>
    <w:rsid w:val="00AF797B"/>
    <w:rsid w:val="00B107E3"/>
    <w:rsid w:val="00B139B6"/>
    <w:rsid w:val="00B1533E"/>
    <w:rsid w:val="00B2377A"/>
    <w:rsid w:val="00B27197"/>
    <w:rsid w:val="00B371FC"/>
    <w:rsid w:val="00B4005B"/>
    <w:rsid w:val="00B40079"/>
    <w:rsid w:val="00B41381"/>
    <w:rsid w:val="00B42513"/>
    <w:rsid w:val="00B4386F"/>
    <w:rsid w:val="00B47B28"/>
    <w:rsid w:val="00B67B34"/>
    <w:rsid w:val="00B720E4"/>
    <w:rsid w:val="00B81630"/>
    <w:rsid w:val="00B84697"/>
    <w:rsid w:val="00B85CF0"/>
    <w:rsid w:val="00BA3191"/>
    <w:rsid w:val="00BB067D"/>
    <w:rsid w:val="00BB600A"/>
    <w:rsid w:val="00BB7713"/>
    <w:rsid w:val="00BC59FB"/>
    <w:rsid w:val="00BE16FA"/>
    <w:rsid w:val="00BE7D69"/>
    <w:rsid w:val="00C00ED4"/>
    <w:rsid w:val="00C036E1"/>
    <w:rsid w:val="00C26A09"/>
    <w:rsid w:val="00C27E16"/>
    <w:rsid w:val="00C676EF"/>
    <w:rsid w:val="00C76785"/>
    <w:rsid w:val="00C8019A"/>
    <w:rsid w:val="00C96465"/>
    <w:rsid w:val="00CA3EA1"/>
    <w:rsid w:val="00CA428E"/>
    <w:rsid w:val="00CA5D2A"/>
    <w:rsid w:val="00CB4E77"/>
    <w:rsid w:val="00CB64DF"/>
    <w:rsid w:val="00CB6D4C"/>
    <w:rsid w:val="00CD1312"/>
    <w:rsid w:val="00CD6462"/>
    <w:rsid w:val="00CE0ED0"/>
    <w:rsid w:val="00CE45DD"/>
    <w:rsid w:val="00CF56A0"/>
    <w:rsid w:val="00D0198D"/>
    <w:rsid w:val="00D16A99"/>
    <w:rsid w:val="00D20ED8"/>
    <w:rsid w:val="00D22495"/>
    <w:rsid w:val="00D2264F"/>
    <w:rsid w:val="00D24052"/>
    <w:rsid w:val="00D30E0C"/>
    <w:rsid w:val="00D35E20"/>
    <w:rsid w:val="00D53D61"/>
    <w:rsid w:val="00D71273"/>
    <w:rsid w:val="00D81F1C"/>
    <w:rsid w:val="00D84FEA"/>
    <w:rsid w:val="00D94947"/>
    <w:rsid w:val="00D9757C"/>
    <w:rsid w:val="00DB5D7C"/>
    <w:rsid w:val="00DC1F35"/>
    <w:rsid w:val="00DC47BF"/>
    <w:rsid w:val="00DC55D3"/>
    <w:rsid w:val="00DC58F7"/>
    <w:rsid w:val="00DD191A"/>
    <w:rsid w:val="00DE7096"/>
    <w:rsid w:val="00DF7403"/>
    <w:rsid w:val="00E05774"/>
    <w:rsid w:val="00E067B9"/>
    <w:rsid w:val="00E24159"/>
    <w:rsid w:val="00E25EAF"/>
    <w:rsid w:val="00E324EE"/>
    <w:rsid w:val="00E42467"/>
    <w:rsid w:val="00E633AC"/>
    <w:rsid w:val="00E742D5"/>
    <w:rsid w:val="00E77E69"/>
    <w:rsid w:val="00E977E5"/>
    <w:rsid w:val="00EC4ABF"/>
    <w:rsid w:val="00ED2A81"/>
    <w:rsid w:val="00EF3164"/>
    <w:rsid w:val="00F07FDD"/>
    <w:rsid w:val="00F10316"/>
    <w:rsid w:val="00F243DE"/>
    <w:rsid w:val="00F34983"/>
    <w:rsid w:val="00F54507"/>
    <w:rsid w:val="00F622F1"/>
    <w:rsid w:val="00F62E8C"/>
    <w:rsid w:val="00F6615A"/>
    <w:rsid w:val="00F72CFD"/>
    <w:rsid w:val="00F90F0F"/>
    <w:rsid w:val="00FA2EAD"/>
    <w:rsid w:val="00FA64ED"/>
    <w:rsid w:val="00FD52BD"/>
    <w:rsid w:val="00FD6DA9"/>
    <w:rsid w:val="00FF440E"/>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93792"/>
  <w15:docId w15:val="{58E905E2-8904-4E31-BC01-00CD96F5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AA6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werk.com/pres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F0EC-2A12-4841-B337-58A84759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9116</TotalTime>
  <Pages>4</Pages>
  <Words>980</Words>
  <Characters>5394</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YS</cp:lastModifiedBy>
  <cp:revision>24</cp:revision>
  <cp:lastPrinted>2018-12-18T12:15:00Z</cp:lastPrinted>
  <dcterms:created xsi:type="dcterms:W3CDTF">2018-11-16T10:05:00Z</dcterms:created>
  <dcterms:modified xsi:type="dcterms:W3CDTF">2019-05-07T09:18:00Z</dcterms:modified>
</cp:coreProperties>
</file>