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0A52" w:rsidRPr="001D49F9" w:rsidRDefault="00580A52" w:rsidP="00B560F1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en-US"/>
        </w:rPr>
      </w:pPr>
    </w:p>
    <w:p w:rsidR="00580A52" w:rsidRPr="00D010EE" w:rsidRDefault="00580A52" w:rsidP="00B560F1">
      <w:pPr>
        <w:spacing w:after="0" w:line="240" w:lineRule="auto"/>
        <w:jc w:val="center"/>
        <w:rPr>
          <w:rFonts w:cstheme="minorHAnsi"/>
          <w:b/>
          <w:bCs/>
          <w:sz w:val="24"/>
          <w:szCs w:val="24"/>
          <w:lang w:val="es-ES"/>
        </w:rPr>
      </w:pPr>
      <w:r w:rsidRPr="007325F6">
        <w:rPr>
          <w:rFonts w:cstheme="minorHAnsi"/>
          <w:b/>
          <w:bCs/>
          <w:sz w:val="24"/>
          <w:szCs w:val="24"/>
        </w:rPr>
        <w:t xml:space="preserve">URWERK UR-120 </w:t>
      </w:r>
      <w:proofErr w:type="spellStart"/>
      <w:r w:rsidR="00D010EE" w:rsidRPr="007325F6">
        <w:rPr>
          <w:rFonts w:cstheme="minorHAnsi"/>
          <w:b/>
          <w:bCs/>
          <w:sz w:val="24"/>
          <w:szCs w:val="24"/>
        </w:rPr>
        <w:t>Space</w:t>
      </w:r>
      <w:proofErr w:type="spellEnd"/>
      <w:r w:rsidR="00D010EE">
        <w:rPr>
          <w:rFonts w:cstheme="minorHAnsi"/>
          <w:b/>
          <w:bCs/>
          <w:sz w:val="24"/>
          <w:szCs w:val="24"/>
          <w:lang w:val="es-ES"/>
        </w:rPr>
        <w:t xml:space="preserve"> Black y </w:t>
      </w:r>
      <w:r w:rsidR="00D010EE" w:rsidRPr="00D010EE">
        <w:rPr>
          <w:rFonts w:cstheme="minorHAnsi"/>
          <w:b/>
          <w:bCs/>
          <w:sz w:val="24"/>
          <w:szCs w:val="24"/>
          <w:lang w:val="es-ES"/>
        </w:rPr>
        <w:t>la negr</w:t>
      </w:r>
      <w:r w:rsidR="00D010EE">
        <w:rPr>
          <w:rFonts w:cstheme="minorHAnsi"/>
          <w:b/>
          <w:bCs/>
          <w:sz w:val="24"/>
          <w:szCs w:val="24"/>
          <w:lang w:val="es-ES"/>
        </w:rPr>
        <w:t>ura de los espacios siderales</w:t>
      </w:r>
    </w:p>
    <w:p w:rsidR="00B560F1" w:rsidRPr="00D010EE" w:rsidRDefault="00B560F1" w:rsidP="00B560F1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es-ES"/>
        </w:rPr>
      </w:pPr>
    </w:p>
    <w:p w:rsidR="00B560F1" w:rsidRPr="00D010EE" w:rsidRDefault="001D49F9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  <w:r w:rsidRPr="00D010EE">
        <w:rPr>
          <w:rFonts w:eastAsia="Times New Roman" w:cstheme="minorHAnsi"/>
          <w:sz w:val="24"/>
          <w:szCs w:val="24"/>
          <w:lang w:val="es-ES" w:eastAsia="fr-CH"/>
        </w:rPr>
        <w:t>G</w:t>
      </w:r>
      <w:r w:rsidR="00D010EE" w:rsidRPr="00D010EE">
        <w:rPr>
          <w:rFonts w:eastAsia="Times New Roman" w:cstheme="minorHAnsi"/>
          <w:sz w:val="24"/>
          <w:szCs w:val="24"/>
          <w:lang w:val="es-ES" w:eastAsia="fr-CH"/>
        </w:rPr>
        <w:t>inebra</w:t>
      </w:r>
      <w:r w:rsidRPr="00D010EE">
        <w:rPr>
          <w:rFonts w:eastAsia="Times New Roman" w:cstheme="minorHAnsi"/>
          <w:sz w:val="24"/>
          <w:szCs w:val="24"/>
          <w:lang w:val="es-ES" w:eastAsia="fr-CH"/>
        </w:rPr>
        <w:t xml:space="preserve"> </w:t>
      </w:r>
      <w:r w:rsidR="00D010EE" w:rsidRPr="00D010EE">
        <w:rPr>
          <w:rFonts w:eastAsia="Times New Roman" w:cstheme="minorHAnsi"/>
          <w:sz w:val="24"/>
          <w:szCs w:val="24"/>
          <w:lang w:val="es-ES" w:eastAsia="fr-CH"/>
        </w:rPr>
        <w:t>–</w:t>
      </w:r>
      <w:r w:rsidRPr="00D010EE">
        <w:rPr>
          <w:rFonts w:eastAsia="Times New Roman" w:cstheme="minorHAnsi"/>
          <w:sz w:val="24"/>
          <w:szCs w:val="24"/>
          <w:lang w:val="es-ES" w:eastAsia="fr-CH"/>
        </w:rPr>
        <w:t xml:space="preserve"> 21</w:t>
      </w:r>
      <w:r w:rsidR="00D010EE" w:rsidRPr="00D010EE">
        <w:rPr>
          <w:rFonts w:eastAsia="Times New Roman" w:cstheme="minorHAnsi"/>
          <w:sz w:val="24"/>
          <w:szCs w:val="24"/>
          <w:lang w:val="es-ES" w:eastAsia="fr-CH"/>
        </w:rPr>
        <w:t xml:space="preserve"> de junio de</w:t>
      </w:r>
      <w:r w:rsidRPr="00D010EE">
        <w:rPr>
          <w:rFonts w:eastAsia="Times New Roman" w:cstheme="minorHAnsi"/>
          <w:sz w:val="24"/>
          <w:szCs w:val="24"/>
          <w:lang w:val="es-ES" w:eastAsia="fr-CH"/>
        </w:rPr>
        <w:t xml:space="preserve"> 2023.</w:t>
      </w:r>
    </w:p>
    <w:p w:rsidR="00D010EE" w:rsidRDefault="00D010EE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  <w:r>
        <w:rPr>
          <w:rFonts w:eastAsia="Times New Roman" w:cstheme="minorHAnsi"/>
          <w:sz w:val="24"/>
          <w:szCs w:val="24"/>
          <w:lang w:val="es-ES" w:eastAsia="fr-CH"/>
        </w:rPr>
        <w:t xml:space="preserve">La casa </w:t>
      </w:r>
      <w:r w:rsidR="001D49F9" w:rsidRPr="00D010EE">
        <w:rPr>
          <w:rFonts w:eastAsia="Times New Roman" w:cstheme="minorHAnsi"/>
          <w:sz w:val="24"/>
          <w:szCs w:val="24"/>
          <w:lang w:val="es-ES" w:eastAsia="fr-CH"/>
        </w:rPr>
        <w:t>URWERK pr</w:t>
      </w:r>
      <w:r w:rsidRPr="00D010EE">
        <w:rPr>
          <w:rFonts w:eastAsia="Times New Roman" w:cstheme="minorHAnsi"/>
          <w:sz w:val="24"/>
          <w:szCs w:val="24"/>
          <w:lang w:val="es-ES" w:eastAsia="fr-CH"/>
        </w:rPr>
        <w:t>esenta</w:t>
      </w:r>
      <w:r>
        <w:rPr>
          <w:rFonts w:eastAsia="Times New Roman" w:cstheme="minorHAnsi"/>
          <w:sz w:val="24"/>
          <w:szCs w:val="24"/>
          <w:lang w:val="es-ES" w:eastAsia="fr-CH"/>
        </w:rPr>
        <w:t xml:space="preserve"> orgullosa su nuevo UR-120. Esta creación de negro cósmico aúna mecanismo complejo </w:t>
      </w:r>
      <w:r w:rsidR="00DD24DF">
        <w:rPr>
          <w:rFonts w:eastAsia="Times New Roman" w:cstheme="minorHAnsi"/>
          <w:sz w:val="24"/>
          <w:szCs w:val="24"/>
          <w:lang w:val="es-ES" w:eastAsia="fr-CH"/>
        </w:rPr>
        <w:t>e</w:t>
      </w:r>
      <w:r>
        <w:rPr>
          <w:rFonts w:eastAsia="Times New Roman" w:cstheme="minorHAnsi"/>
          <w:sz w:val="24"/>
          <w:szCs w:val="24"/>
          <w:lang w:val="es-ES" w:eastAsia="fr-CH"/>
        </w:rPr>
        <w:t xml:space="preserve"> inspiración celestial </w:t>
      </w:r>
      <w:r w:rsidR="00DD24DF">
        <w:rPr>
          <w:rFonts w:eastAsia="Times New Roman" w:cstheme="minorHAnsi"/>
          <w:sz w:val="24"/>
          <w:szCs w:val="24"/>
          <w:lang w:val="es-ES" w:eastAsia="fr-CH"/>
        </w:rPr>
        <w:t>con</w:t>
      </w:r>
      <w:r>
        <w:rPr>
          <w:rFonts w:eastAsia="Times New Roman" w:cstheme="minorHAnsi"/>
          <w:sz w:val="24"/>
          <w:szCs w:val="24"/>
          <w:lang w:val="es-ES" w:eastAsia="fr-CH"/>
        </w:rPr>
        <w:t xml:space="preserve"> </w:t>
      </w:r>
      <w:r w:rsidR="00DD24DF">
        <w:rPr>
          <w:rFonts w:eastAsia="Times New Roman" w:cstheme="minorHAnsi"/>
          <w:sz w:val="24"/>
          <w:szCs w:val="24"/>
          <w:lang w:val="es-ES" w:eastAsia="fr-CH"/>
        </w:rPr>
        <w:t xml:space="preserve">un </w:t>
      </w:r>
      <w:r>
        <w:rPr>
          <w:rFonts w:eastAsia="Times New Roman" w:cstheme="minorHAnsi"/>
          <w:sz w:val="24"/>
          <w:szCs w:val="24"/>
          <w:lang w:val="es-ES" w:eastAsia="fr-CH"/>
        </w:rPr>
        <w:t>talante propio de la ciencia ficción, todo una gozada para los aficionados de alta relojería de nuestra galaxia.</w:t>
      </w:r>
    </w:p>
    <w:p w:rsidR="001D49F9" w:rsidRPr="00D010EE" w:rsidRDefault="00D010EE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  <w:r>
        <w:rPr>
          <w:rFonts w:eastAsia="Times New Roman" w:cstheme="minorHAnsi"/>
          <w:sz w:val="24"/>
          <w:szCs w:val="24"/>
          <w:lang w:val="es-ES" w:eastAsia="fr-CH"/>
        </w:rPr>
        <w:t xml:space="preserve">Descúbrase el </w:t>
      </w:r>
      <w:r w:rsidR="001D49F9" w:rsidRPr="001D49F9">
        <w:rPr>
          <w:rFonts w:eastAsia="Times New Roman" w:cstheme="minorHAnsi"/>
          <w:sz w:val="24"/>
          <w:szCs w:val="24"/>
          <w:lang w:eastAsia="fr-CH"/>
        </w:rPr>
        <w:t xml:space="preserve">UR-120 </w:t>
      </w:r>
      <w:proofErr w:type="spellStart"/>
      <w:r w:rsidR="001D49F9" w:rsidRPr="001D49F9">
        <w:rPr>
          <w:rFonts w:eastAsia="Times New Roman" w:cstheme="minorHAnsi"/>
          <w:sz w:val="24"/>
          <w:szCs w:val="24"/>
          <w:lang w:eastAsia="fr-CH"/>
        </w:rPr>
        <w:t>Space</w:t>
      </w:r>
      <w:proofErr w:type="spellEnd"/>
      <w:r w:rsidR="001D49F9" w:rsidRPr="001D49F9">
        <w:rPr>
          <w:rFonts w:eastAsia="Times New Roman" w:cstheme="minorHAnsi"/>
          <w:sz w:val="24"/>
          <w:szCs w:val="24"/>
          <w:lang w:eastAsia="fr-CH"/>
        </w:rPr>
        <w:t xml:space="preserve"> Black</w:t>
      </w:r>
      <w:r>
        <w:rPr>
          <w:rFonts w:eastAsia="Times New Roman" w:cstheme="minorHAnsi"/>
          <w:sz w:val="24"/>
          <w:szCs w:val="24"/>
          <w:lang w:eastAsia="fr-CH"/>
        </w:rPr>
        <w:t>…</w:t>
      </w:r>
    </w:p>
    <w:p w:rsidR="00B560F1" w:rsidRDefault="00B560F1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CH"/>
        </w:rPr>
      </w:pPr>
    </w:p>
    <w:p w:rsidR="001D49F9" w:rsidRDefault="001D49F9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CH"/>
        </w:rPr>
      </w:pPr>
      <w:r w:rsidRPr="003A71BD">
        <w:rPr>
          <w:rFonts w:cstheme="minorHAnsi"/>
          <w:noProof/>
          <w:lang w:val="en-US"/>
        </w:rPr>
        <w:drawing>
          <wp:inline distT="0" distB="0" distL="0" distR="0" wp14:anchorId="69730C46" wp14:editId="7DAAB9B6">
            <wp:extent cx="6210935" cy="600358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R-120 black_PR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10935" cy="6003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9F9" w:rsidRPr="001D49F9" w:rsidRDefault="001D49F9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CH"/>
        </w:rPr>
      </w:pPr>
    </w:p>
    <w:p w:rsidR="00D010EE" w:rsidRDefault="00D010EE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CH"/>
        </w:rPr>
      </w:pPr>
    </w:p>
    <w:p w:rsidR="00D010EE" w:rsidRDefault="001D49F9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  <w:r w:rsidRPr="00D010EE">
        <w:rPr>
          <w:rFonts w:eastAsia="Times New Roman" w:cstheme="minorHAnsi"/>
          <w:sz w:val="24"/>
          <w:szCs w:val="24"/>
          <w:lang w:val="es-ES" w:eastAsia="fr-CH"/>
        </w:rPr>
        <w:lastRenderedPageBreak/>
        <w:t xml:space="preserve">Martin Frei </w:t>
      </w:r>
      <w:r w:rsidR="00775DDE">
        <w:rPr>
          <w:rFonts w:eastAsia="Times New Roman" w:cstheme="minorHAnsi"/>
          <w:sz w:val="24"/>
          <w:szCs w:val="24"/>
          <w:lang w:val="es-ES" w:eastAsia="fr-CH"/>
        </w:rPr>
        <w:t xml:space="preserve">nos </w:t>
      </w:r>
      <w:r w:rsidRPr="00D010EE">
        <w:rPr>
          <w:rFonts w:eastAsia="Times New Roman" w:cstheme="minorHAnsi"/>
          <w:sz w:val="24"/>
          <w:szCs w:val="24"/>
          <w:lang w:val="es-ES" w:eastAsia="fr-CH"/>
        </w:rPr>
        <w:t>expli</w:t>
      </w:r>
      <w:r w:rsidR="00D010EE" w:rsidRPr="00D010EE">
        <w:rPr>
          <w:rFonts w:eastAsia="Times New Roman" w:cstheme="minorHAnsi"/>
          <w:sz w:val="24"/>
          <w:szCs w:val="24"/>
          <w:lang w:val="es-ES" w:eastAsia="fr-CH"/>
        </w:rPr>
        <w:t>ca</w:t>
      </w:r>
      <w:r w:rsidR="00D010EE">
        <w:rPr>
          <w:rFonts w:eastAsia="Times New Roman" w:cstheme="minorHAnsi"/>
          <w:sz w:val="24"/>
          <w:szCs w:val="24"/>
          <w:lang w:val="es-ES" w:eastAsia="fr-CH"/>
        </w:rPr>
        <w:t>: “</w:t>
      </w:r>
      <w:r w:rsidR="00775DDE">
        <w:rPr>
          <w:rFonts w:eastAsia="Times New Roman" w:cstheme="minorHAnsi"/>
          <w:sz w:val="24"/>
          <w:szCs w:val="24"/>
          <w:lang w:val="es-ES" w:eastAsia="fr-CH"/>
        </w:rPr>
        <w:t>E</w:t>
      </w:r>
      <w:r w:rsidR="00D010EE">
        <w:rPr>
          <w:rFonts w:eastAsia="Times New Roman" w:cstheme="minorHAnsi"/>
          <w:sz w:val="24"/>
          <w:szCs w:val="24"/>
          <w:lang w:val="es-ES" w:eastAsia="fr-CH"/>
        </w:rPr>
        <w:t xml:space="preserve">l UR-120 </w:t>
      </w:r>
      <w:proofErr w:type="spellStart"/>
      <w:r w:rsidR="00D010EE">
        <w:rPr>
          <w:rFonts w:eastAsia="Times New Roman" w:cstheme="minorHAnsi"/>
          <w:sz w:val="24"/>
          <w:szCs w:val="24"/>
          <w:lang w:val="es-ES" w:eastAsia="fr-CH"/>
        </w:rPr>
        <w:t>Space</w:t>
      </w:r>
      <w:proofErr w:type="spellEnd"/>
      <w:r w:rsidR="00D010EE">
        <w:rPr>
          <w:rFonts w:eastAsia="Times New Roman" w:cstheme="minorHAnsi"/>
          <w:sz w:val="24"/>
          <w:szCs w:val="24"/>
          <w:lang w:val="es-ES" w:eastAsia="fr-CH"/>
        </w:rPr>
        <w:t xml:space="preserve"> Black </w:t>
      </w:r>
      <w:r w:rsidR="00AF2872">
        <w:rPr>
          <w:rFonts w:eastAsia="Times New Roman" w:cstheme="minorHAnsi"/>
          <w:sz w:val="24"/>
          <w:szCs w:val="24"/>
          <w:lang w:val="es-ES" w:eastAsia="fr-CH"/>
        </w:rPr>
        <w:t>deja</w:t>
      </w:r>
      <w:r w:rsidR="00D010EE">
        <w:rPr>
          <w:rFonts w:eastAsia="Times New Roman" w:cstheme="minorHAnsi"/>
          <w:sz w:val="24"/>
          <w:szCs w:val="24"/>
          <w:lang w:val="es-ES" w:eastAsia="fr-CH"/>
        </w:rPr>
        <w:t xml:space="preserve"> hermosamente </w:t>
      </w:r>
      <w:r w:rsidR="00AF2872">
        <w:rPr>
          <w:rFonts w:eastAsia="Times New Roman" w:cstheme="minorHAnsi"/>
          <w:sz w:val="24"/>
          <w:szCs w:val="24"/>
          <w:lang w:val="es-ES" w:eastAsia="fr-CH"/>
        </w:rPr>
        <w:t>constancia del vínculo entre</w:t>
      </w:r>
      <w:r w:rsidR="00D010EE">
        <w:rPr>
          <w:rFonts w:eastAsia="Times New Roman" w:cstheme="minorHAnsi"/>
          <w:sz w:val="24"/>
          <w:szCs w:val="24"/>
          <w:lang w:val="es-ES" w:eastAsia="fr-CH"/>
        </w:rPr>
        <w:t xml:space="preserve"> el color negro </w:t>
      </w:r>
      <w:r w:rsidR="00DD24DF">
        <w:rPr>
          <w:rFonts w:eastAsia="Times New Roman" w:cstheme="minorHAnsi"/>
          <w:sz w:val="24"/>
          <w:szCs w:val="24"/>
          <w:lang w:val="es-ES" w:eastAsia="fr-CH"/>
        </w:rPr>
        <w:t>y</w:t>
      </w:r>
      <w:r w:rsidR="00D010EE">
        <w:rPr>
          <w:rFonts w:eastAsia="Times New Roman" w:cstheme="minorHAnsi"/>
          <w:sz w:val="24"/>
          <w:szCs w:val="24"/>
          <w:lang w:val="es-ES" w:eastAsia="fr-CH"/>
        </w:rPr>
        <w:t xml:space="preserve"> el dise</w:t>
      </w:r>
      <w:r w:rsidR="00AF2872">
        <w:rPr>
          <w:rFonts w:eastAsia="Times New Roman" w:cstheme="minorHAnsi"/>
          <w:sz w:val="24"/>
          <w:szCs w:val="24"/>
          <w:lang w:val="es-ES" w:eastAsia="fr-CH"/>
        </w:rPr>
        <w:t>ño. Valerse del negro confiere elegancia al objeto de que se trate, y a la vez transforma su percepción. La magia del color negro radica en su facultad de alterar sutilmente nuestra apreciación de los volúmenes</w:t>
      </w:r>
      <w:r w:rsidR="00DD24DF">
        <w:rPr>
          <w:rFonts w:eastAsia="Times New Roman" w:cstheme="minorHAnsi"/>
          <w:sz w:val="24"/>
          <w:szCs w:val="24"/>
          <w:lang w:val="es-ES" w:eastAsia="fr-CH"/>
        </w:rPr>
        <w:t>,</w:t>
      </w:r>
      <w:r w:rsidR="00AF2872">
        <w:rPr>
          <w:rFonts w:eastAsia="Times New Roman" w:cstheme="minorHAnsi"/>
          <w:sz w:val="24"/>
          <w:szCs w:val="24"/>
          <w:lang w:val="es-ES" w:eastAsia="fr-CH"/>
        </w:rPr>
        <w:t xml:space="preserve"> al intensificar los contornos del reloj y generar de hecho un efecto de veras fascinante.”</w:t>
      </w:r>
    </w:p>
    <w:p w:rsidR="00AF2872" w:rsidRDefault="00AF2872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</w:p>
    <w:p w:rsidR="00AF2872" w:rsidRPr="00AF2872" w:rsidRDefault="00AF2872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  <w:r>
        <w:rPr>
          <w:rFonts w:eastAsia="Times New Roman" w:cstheme="minorHAnsi"/>
          <w:sz w:val="24"/>
          <w:szCs w:val="24"/>
          <w:lang w:val="es-ES" w:eastAsia="fr-CH"/>
        </w:rPr>
        <w:t xml:space="preserve">Este UR-120 viene a ser una bellísima formulación de ingenio ergonómico, que encaja lo esencial, o sea la forma y la función, en idóneas dimensiones: </w:t>
      </w:r>
      <w:r w:rsidRPr="00AF2872">
        <w:rPr>
          <w:rFonts w:eastAsia="Times New Roman" w:cstheme="minorHAnsi"/>
          <w:sz w:val="24"/>
          <w:szCs w:val="24"/>
          <w:lang w:val="es-ES" w:eastAsia="fr-CH"/>
        </w:rPr>
        <w:t>44 mm de l</w:t>
      </w:r>
      <w:r w:rsidR="0038544A">
        <w:rPr>
          <w:rFonts w:eastAsia="Times New Roman" w:cstheme="minorHAnsi"/>
          <w:sz w:val="24"/>
          <w:szCs w:val="24"/>
          <w:lang w:val="es-ES" w:eastAsia="fr-CH"/>
        </w:rPr>
        <w:t>argo</w:t>
      </w:r>
      <w:r w:rsidRPr="00AF2872">
        <w:rPr>
          <w:rFonts w:eastAsia="Times New Roman" w:cstheme="minorHAnsi"/>
          <w:sz w:val="24"/>
          <w:szCs w:val="24"/>
          <w:lang w:val="es-ES" w:eastAsia="fr-CH"/>
        </w:rPr>
        <w:t xml:space="preserve">, 47 mm de </w:t>
      </w:r>
      <w:r w:rsidR="0038544A">
        <w:rPr>
          <w:rFonts w:eastAsia="Times New Roman" w:cstheme="minorHAnsi"/>
          <w:sz w:val="24"/>
          <w:szCs w:val="24"/>
          <w:lang w:val="es-ES" w:eastAsia="fr-CH"/>
        </w:rPr>
        <w:t>ancho</w:t>
      </w:r>
      <w:r w:rsidRPr="00AF2872">
        <w:rPr>
          <w:rFonts w:eastAsia="Times New Roman" w:cstheme="minorHAnsi"/>
          <w:sz w:val="24"/>
          <w:szCs w:val="24"/>
          <w:lang w:val="es-ES" w:eastAsia="fr-CH"/>
        </w:rPr>
        <w:t xml:space="preserve"> </w:t>
      </w:r>
      <w:r w:rsidR="000A63B7">
        <w:rPr>
          <w:rFonts w:eastAsia="Times New Roman" w:cstheme="minorHAnsi"/>
          <w:sz w:val="24"/>
          <w:szCs w:val="24"/>
          <w:lang w:val="es-ES" w:eastAsia="fr-CH"/>
        </w:rPr>
        <w:t>y</w:t>
      </w:r>
      <w:r w:rsidRPr="00AF2872">
        <w:rPr>
          <w:rFonts w:eastAsia="Times New Roman" w:cstheme="minorHAnsi"/>
          <w:sz w:val="24"/>
          <w:szCs w:val="24"/>
          <w:lang w:val="es-ES" w:eastAsia="fr-CH"/>
        </w:rPr>
        <w:t xml:space="preserve"> 15,8 mm </w:t>
      </w:r>
      <w:r w:rsidR="0038544A">
        <w:rPr>
          <w:rFonts w:eastAsia="Times New Roman" w:cstheme="minorHAnsi"/>
          <w:sz w:val="24"/>
          <w:szCs w:val="24"/>
          <w:lang w:val="es-ES" w:eastAsia="fr-CH"/>
        </w:rPr>
        <w:t xml:space="preserve">de grosor. La parte superior de la caja es lisa, </w:t>
      </w:r>
      <w:r w:rsidR="00DD24DF">
        <w:rPr>
          <w:rFonts w:eastAsia="Times New Roman" w:cstheme="minorHAnsi"/>
          <w:sz w:val="24"/>
          <w:szCs w:val="24"/>
          <w:lang w:val="es-ES" w:eastAsia="fr-CH"/>
        </w:rPr>
        <w:t>no lleva</w:t>
      </w:r>
      <w:r w:rsidR="0038544A">
        <w:rPr>
          <w:rFonts w:eastAsia="Times New Roman" w:cstheme="minorHAnsi"/>
          <w:sz w:val="24"/>
          <w:szCs w:val="24"/>
          <w:lang w:val="es-ES" w:eastAsia="fr-CH"/>
        </w:rPr>
        <w:t xml:space="preserve"> el menor tornillo. La línea es… impecable.</w:t>
      </w:r>
    </w:p>
    <w:p w:rsidR="00D010EE" w:rsidRPr="00D010EE" w:rsidRDefault="00D010EE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</w:p>
    <w:p w:rsidR="00B270DC" w:rsidRPr="00AF2872" w:rsidRDefault="00B270DC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</w:p>
    <w:p w:rsidR="00B270DC" w:rsidRPr="00AF2872" w:rsidRDefault="00B270DC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</w:p>
    <w:p w:rsidR="00D65F45" w:rsidRPr="00DD24DF" w:rsidRDefault="00D65F45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</w:p>
    <w:p w:rsidR="001D49F9" w:rsidRDefault="001D49F9" w:rsidP="00FD1DDF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fr-CH"/>
        </w:rPr>
      </w:pPr>
      <w:r w:rsidRPr="00FA5E10">
        <w:rPr>
          <w:rFonts w:cstheme="minorHAnsi"/>
          <w:noProof/>
        </w:rPr>
        <w:drawing>
          <wp:inline distT="0" distB="0" distL="0" distR="0" wp14:anchorId="60A00D9C" wp14:editId="7736FC0D">
            <wp:extent cx="4409829" cy="5478518"/>
            <wp:effectExtent l="0" t="0" r="0" b="8255"/>
            <wp:docPr id="3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192CD671-9F72-482A-9F56-6C9AC85A47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192CD671-9F72-482A-9F56-6C9AC85A47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0843" t="14361" r="68864" b="4964"/>
                    <a:stretch/>
                  </pic:blipFill>
                  <pic:spPr>
                    <a:xfrm>
                      <a:off x="0" y="0"/>
                      <a:ext cx="4440602" cy="551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9F9" w:rsidRDefault="001D49F9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CH"/>
        </w:rPr>
      </w:pPr>
    </w:p>
    <w:p w:rsidR="00E0544E" w:rsidRDefault="00E0544E" w:rsidP="004131F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</w:p>
    <w:p w:rsidR="0038544A" w:rsidRDefault="004131F7" w:rsidP="004131F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  <w:r w:rsidRPr="0038544A">
        <w:rPr>
          <w:rFonts w:eastAsia="Times New Roman" w:cstheme="minorHAnsi"/>
          <w:sz w:val="24"/>
          <w:szCs w:val="24"/>
          <w:lang w:val="es-ES" w:eastAsia="fr-CH"/>
        </w:rPr>
        <w:t xml:space="preserve">La </w:t>
      </w:r>
      <w:r w:rsidR="0038544A" w:rsidRPr="0038544A">
        <w:rPr>
          <w:rFonts w:eastAsia="Times New Roman" w:cstheme="minorHAnsi"/>
          <w:sz w:val="24"/>
          <w:szCs w:val="24"/>
          <w:lang w:val="es-ES" w:eastAsia="fr-CH"/>
        </w:rPr>
        <w:t>estrella recién surgida</w:t>
      </w:r>
      <w:r w:rsidR="0038544A">
        <w:rPr>
          <w:rFonts w:eastAsia="Times New Roman" w:cstheme="minorHAnsi"/>
          <w:sz w:val="24"/>
          <w:szCs w:val="24"/>
          <w:lang w:val="es-ES" w:eastAsia="fr-CH"/>
        </w:rPr>
        <w:t xml:space="preserve"> en la constelación URWERK explota un satélite de las horas que se desdobla.</w:t>
      </w:r>
      <w:r w:rsidR="00AA4E77">
        <w:rPr>
          <w:rFonts w:eastAsia="Times New Roman" w:cstheme="minorHAnsi"/>
          <w:sz w:val="24"/>
          <w:szCs w:val="24"/>
          <w:lang w:val="es-ES" w:eastAsia="fr-CH"/>
        </w:rPr>
        <w:t xml:space="preserve"> En el calibre </w:t>
      </w:r>
      <w:r w:rsidR="00310AC9" w:rsidRPr="00310AC9">
        <w:rPr>
          <w:rFonts w:eastAsia="Times New Roman" w:cstheme="minorHAnsi"/>
          <w:sz w:val="24"/>
          <w:szCs w:val="24"/>
          <w:lang w:val="es-ES" w:eastAsia="fr-CH"/>
        </w:rPr>
        <w:t>UR-20.01</w:t>
      </w:r>
      <w:r w:rsidR="00AA4E77">
        <w:rPr>
          <w:rFonts w:eastAsia="Times New Roman" w:cstheme="minorHAnsi"/>
          <w:sz w:val="24"/>
          <w:szCs w:val="24"/>
          <w:lang w:val="es-ES" w:eastAsia="fr-CH"/>
        </w:rPr>
        <w:t>, el carrusel central viene dotado de tres brazos</w:t>
      </w:r>
      <w:r w:rsidR="00310AC9">
        <w:rPr>
          <w:rFonts w:eastAsia="Times New Roman" w:cstheme="minorHAnsi"/>
          <w:sz w:val="24"/>
          <w:szCs w:val="24"/>
          <w:lang w:val="es-ES" w:eastAsia="fr-CH"/>
        </w:rPr>
        <w:t>, cada uno sostiene su satélite. Y cada cara del satélite lleva un indicador horario. Cuando el indicado</w:t>
      </w:r>
      <w:r w:rsidR="00775DDE">
        <w:rPr>
          <w:rFonts w:eastAsia="Times New Roman" w:cstheme="minorHAnsi"/>
          <w:sz w:val="24"/>
          <w:szCs w:val="24"/>
          <w:lang w:val="es-ES" w:eastAsia="fr-CH"/>
        </w:rPr>
        <w:t>r</w:t>
      </w:r>
      <w:r w:rsidR="00310AC9">
        <w:rPr>
          <w:rFonts w:eastAsia="Times New Roman" w:cstheme="minorHAnsi"/>
          <w:sz w:val="24"/>
          <w:szCs w:val="24"/>
          <w:lang w:val="es-ES" w:eastAsia="fr-CH"/>
        </w:rPr>
        <w:t xml:space="preserve"> se sale de su riel de los minutos y alcanza el lado izquierdo de la caja, activa un disparador que rige el cambio de cara. El satélite descubre entonces su verdadera naturaleza </w:t>
      </w:r>
      <w:r w:rsidR="00DD24DF">
        <w:rPr>
          <w:rFonts w:eastAsia="Times New Roman" w:cstheme="minorHAnsi"/>
          <w:sz w:val="24"/>
          <w:szCs w:val="24"/>
          <w:lang w:val="es-ES" w:eastAsia="fr-CH"/>
        </w:rPr>
        <w:t>en</w:t>
      </w:r>
      <w:r w:rsidR="00310AC9">
        <w:rPr>
          <w:rFonts w:eastAsia="Times New Roman" w:cstheme="minorHAnsi"/>
          <w:sz w:val="24"/>
          <w:szCs w:val="24"/>
          <w:lang w:val="es-ES" w:eastAsia="fr-CH"/>
        </w:rPr>
        <w:t xml:space="preserve"> inédita secuencia cinemática.</w:t>
      </w:r>
    </w:p>
    <w:p w:rsidR="00310AC9" w:rsidRDefault="00310AC9" w:rsidP="004131F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</w:p>
    <w:p w:rsidR="004131F7" w:rsidRPr="00310AC9" w:rsidRDefault="00310AC9" w:rsidP="004131F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  <w:r>
        <w:rPr>
          <w:rFonts w:eastAsia="Times New Roman" w:cstheme="minorHAnsi"/>
          <w:sz w:val="24"/>
          <w:szCs w:val="24"/>
          <w:lang w:val="es-ES" w:eastAsia="fr-CH"/>
        </w:rPr>
        <w:t xml:space="preserve">El satélite se escinde en dos. Los dos pernos rectangulares resultantes se van separando. </w:t>
      </w:r>
      <w:r w:rsidR="00DD24DF">
        <w:rPr>
          <w:rFonts w:eastAsia="Times New Roman" w:cstheme="minorHAnsi"/>
          <w:sz w:val="24"/>
          <w:szCs w:val="24"/>
          <w:lang w:val="es-ES" w:eastAsia="fr-CH"/>
        </w:rPr>
        <w:t>Realizan</w:t>
      </w:r>
      <w:r>
        <w:rPr>
          <w:rFonts w:eastAsia="Times New Roman" w:cstheme="minorHAnsi"/>
          <w:sz w:val="24"/>
          <w:szCs w:val="24"/>
          <w:lang w:val="es-ES" w:eastAsia="fr-CH"/>
        </w:rPr>
        <w:t xml:space="preserve"> el saludo de los Vulcanos, colocándose en formación V. Tras lo cual, ambos pernos giran sobre su propio eje, y se vuelven a cerrar para formar de nuevo el satélite e indicar la nueva unidad temporal.</w:t>
      </w:r>
    </w:p>
    <w:p w:rsidR="004131F7" w:rsidRPr="00DD24DF" w:rsidRDefault="004131F7" w:rsidP="004131F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</w:p>
    <w:p w:rsidR="00E0544E" w:rsidRPr="00DD24DF" w:rsidRDefault="00E0544E" w:rsidP="004131F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</w:p>
    <w:p w:rsidR="00E0544E" w:rsidRPr="00DD24DF" w:rsidRDefault="00E0544E" w:rsidP="004131F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</w:p>
    <w:p w:rsidR="00FD1DDF" w:rsidRDefault="00FD1DDF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CH"/>
        </w:rPr>
      </w:pPr>
      <w:r w:rsidRPr="001D49F9">
        <w:rPr>
          <w:rFonts w:cstheme="minorHAnsi"/>
          <w:noProof/>
          <w:sz w:val="24"/>
          <w:szCs w:val="24"/>
        </w:rPr>
        <w:drawing>
          <wp:inline distT="0" distB="0" distL="0" distR="0" wp14:anchorId="7017DA54" wp14:editId="5E1FC439">
            <wp:extent cx="6210935" cy="41402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45" w:rsidRPr="001D49F9" w:rsidRDefault="00D65F45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CH"/>
        </w:rPr>
      </w:pPr>
    </w:p>
    <w:p w:rsidR="00E0544E" w:rsidRPr="00E0544E" w:rsidRDefault="00E0544E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  <w:r w:rsidRPr="00E0544E">
        <w:rPr>
          <w:rFonts w:eastAsia="Times New Roman" w:cstheme="minorHAnsi"/>
          <w:sz w:val="24"/>
          <w:szCs w:val="24"/>
          <w:lang w:val="es-ES" w:eastAsia="fr-CH"/>
        </w:rPr>
        <w:t>Se produce</w:t>
      </w:r>
      <w:r>
        <w:rPr>
          <w:rFonts w:eastAsia="Times New Roman" w:cstheme="minorHAnsi"/>
          <w:sz w:val="24"/>
          <w:szCs w:val="24"/>
          <w:lang w:val="es-ES" w:eastAsia="fr-CH"/>
        </w:rPr>
        <w:t xml:space="preserve"> una triple revolución bajo el capot de esta nuestra nave espacial</w:t>
      </w:r>
      <w:r w:rsidR="00DD24DF">
        <w:rPr>
          <w:rFonts w:eastAsia="Times New Roman" w:cstheme="minorHAnsi"/>
          <w:sz w:val="24"/>
          <w:szCs w:val="24"/>
          <w:lang w:val="es-ES" w:eastAsia="fr-CH"/>
        </w:rPr>
        <w:t>;</w:t>
      </w:r>
      <w:r>
        <w:rPr>
          <w:rFonts w:eastAsia="Times New Roman" w:cstheme="minorHAnsi"/>
          <w:sz w:val="24"/>
          <w:szCs w:val="24"/>
          <w:lang w:val="es-ES" w:eastAsia="fr-CH"/>
        </w:rPr>
        <w:t xml:space="preserve"> el carrusel que lleva los satélites gira sobre su eje central</w:t>
      </w:r>
      <w:r w:rsidR="00775DDE">
        <w:rPr>
          <w:rFonts w:eastAsia="Times New Roman" w:cstheme="minorHAnsi"/>
          <w:sz w:val="24"/>
          <w:szCs w:val="24"/>
          <w:lang w:val="es-ES" w:eastAsia="fr-CH"/>
        </w:rPr>
        <w:t>,</w:t>
      </w:r>
      <w:r>
        <w:rPr>
          <w:rFonts w:eastAsia="Times New Roman" w:cstheme="minorHAnsi"/>
          <w:sz w:val="24"/>
          <w:szCs w:val="24"/>
          <w:lang w:val="es-ES" w:eastAsia="fr-CH"/>
        </w:rPr>
        <w:t xml:space="preserve"> cada satélite gira en sentido contrario para mantenerse derecho, luego legible, y cada elemento gira sobre su propio eje.</w:t>
      </w:r>
    </w:p>
    <w:p w:rsidR="00E0544E" w:rsidRPr="00E0544E" w:rsidRDefault="00E0544E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</w:p>
    <w:p w:rsidR="004131F7" w:rsidRPr="00DD24DF" w:rsidRDefault="004131F7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</w:p>
    <w:p w:rsidR="00E0544E" w:rsidRPr="00DD24DF" w:rsidRDefault="00E0544E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</w:p>
    <w:p w:rsidR="00E0544E" w:rsidRPr="00DD24DF" w:rsidRDefault="00E0544E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</w:p>
    <w:p w:rsidR="000A63B7" w:rsidRDefault="001D49F9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  <w:proofErr w:type="spellStart"/>
      <w:r w:rsidRPr="000A63B7">
        <w:rPr>
          <w:rFonts w:eastAsia="Times New Roman" w:cstheme="minorHAnsi"/>
          <w:sz w:val="24"/>
          <w:szCs w:val="24"/>
          <w:lang w:val="es-ES" w:eastAsia="fr-CH"/>
        </w:rPr>
        <w:lastRenderedPageBreak/>
        <w:t>Felix</w:t>
      </w:r>
      <w:proofErr w:type="spellEnd"/>
      <w:r w:rsidRPr="000A63B7">
        <w:rPr>
          <w:rFonts w:eastAsia="Times New Roman" w:cstheme="minorHAnsi"/>
          <w:sz w:val="24"/>
          <w:szCs w:val="24"/>
          <w:lang w:val="es-ES" w:eastAsia="fr-CH"/>
        </w:rPr>
        <w:t xml:space="preserve"> </w:t>
      </w:r>
      <w:proofErr w:type="spellStart"/>
      <w:r w:rsidRPr="000A63B7">
        <w:rPr>
          <w:rFonts w:eastAsia="Times New Roman" w:cstheme="minorHAnsi"/>
          <w:sz w:val="24"/>
          <w:szCs w:val="24"/>
          <w:lang w:val="es-ES" w:eastAsia="fr-CH"/>
        </w:rPr>
        <w:t>Baumgartner</w:t>
      </w:r>
      <w:proofErr w:type="spellEnd"/>
      <w:r w:rsidRPr="000A63B7">
        <w:rPr>
          <w:rFonts w:eastAsia="Times New Roman" w:cstheme="minorHAnsi"/>
          <w:sz w:val="24"/>
          <w:szCs w:val="24"/>
          <w:lang w:val="es-ES" w:eastAsia="fr-CH"/>
        </w:rPr>
        <w:t xml:space="preserve">, </w:t>
      </w:r>
      <w:r w:rsidR="000A63B7" w:rsidRPr="000A63B7">
        <w:rPr>
          <w:rFonts w:eastAsia="Times New Roman" w:cstheme="minorHAnsi"/>
          <w:sz w:val="24"/>
          <w:szCs w:val="24"/>
          <w:lang w:val="es-ES" w:eastAsia="fr-CH"/>
        </w:rPr>
        <w:t>cofundador y m</w:t>
      </w:r>
      <w:r w:rsidR="000A63B7">
        <w:rPr>
          <w:rFonts w:eastAsia="Times New Roman" w:cstheme="minorHAnsi"/>
          <w:sz w:val="24"/>
          <w:szCs w:val="24"/>
          <w:lang w:val="es-ES" w:eastAsia="fr-CH"/>
        </w:rPr>
        <w:t>aestro relojero de la casa URWERK</w:t>
      </w:r>
      <w:r w:rsidR="00775DDE">
        <w:rPr>
          <w:rFonts w:eastAsia="Times New Roman" w:cstheme="minorHAnsi"/>
          <w:sz w:val="24"/>
          <w:szCs w:val="24"/>
          <w:lang w:val="es-ES" w:eastAsia="fr-CH"/>
        </w:rPr>
        <w:t>,</w:t>
      </w:r>
      <w:r w:rsidR="00757D35">
        <w:rPr>
          <w:rFonts w:eastAsia="Times New Roman" w:cstheme="minorHAnsi"/>
          <w:sz w:val="24"/>
          <w:szCs w:val="24"/>
          <w:lang w:val="es-ES" w:eastAsia="fr-CH"/>
        </w:rPr>
        <w:t xml:space="preserve"> se entusiasma ante los desafíos que se ha logrado superar a la hora de desarrollar el UR-120: “</w:t>
      </w:r>
      <w:r w:rsidR="00775DDE">
        <w:rPr>
          <w:rFonts w:eastAsia="Times New Roman" w:cstheme="minorHAnsi"/>
          <w:sz w:val="24"/>
          <w:szCs w:val="24"/>
          <w:lang w:val="es-ES" w:eastAsia="fr-CH"/>
        </w:rPr>
        <w:t>T</w:t>
      </w:r>
      <w:r w:rsidR="00757D35">
        <w:rPr>
          <w:rFonts w:eastAsia="Times New Roman" w:cstheme="minorHAnsi"/>
          <w:sz w:val="24"/>
          <w:szCs w:val="24"/>
          <w:lang w:val="es-ES" w:eastAsia="fr-CH"/>
        </w:rPr>
        <w:t xml:space="preserve">an sólo en la parte que rige la separación de nuestro satélite de las horas van 175 componentes. Estas piezas complejas, meticulosamente manufacturadas en nuestras máquinas </w:t>
      </w:r>
      <w:r w:rsidR="00DD24DF">
        <w:rPr>
          <w:rFonts w:eastAsia="Times New Roman" w:cstheme="minorHAnsi"/>
          <w:sz w:val="24"/>
          <w:szCs w:val="24"/>
          <w:lang w:val="es-ES" w:eastAsia="fr-CH"/>
        </w:rPr>
        <w:t>C</w:t>
      </w:r>
      <w:r w:rsidR="00757D35">
        <w:rPr>
          <w:rFonts w:eastAsia="Times New Roman" w:cstheme="minorHAnsi"/>
          <w:sz w:val="24"/>
          <w:szCs w:val="24"/>
          <w:lang w:val="es-ES" w:eastAsia="fr-CH"/>
        </w:rPr>
        <w:t>NC, funcionan con una precisión en valores de micras. Este ‘saludo de los Vulcanos’</w:t>
      </w:r>
      <w:r w:rsidR="00DD24DF">
        <w:rPr>
          <w:rFonts w:eastAsia="Times New Roman" w:cstheme="minorHAnsi"/>
          <w:sz w:val="24"/>
          <w:szCs w:val="24"/>
          <w:lang w:val="es-ES" w:eastAsia="fr-CH"/>
        </w:rPr>
        <w:t>,</w:t>
      </w:r>
      <w:r w:rsidR="00757D35">
        <w:rPr>
          <w:rFonts w:eastAsia="Times New Roman" w:cstheme="minorHAnsi"/>
          <w:sz w:val="24"/>
          <w:szCs w:val="24"/>
          <w:lang w:val="es-ES" w:eastAsia="fr-CH"/>
        </w:rPr>
        <w:t xml:space="preserve"> que en su día soñamos y creamos</w:t>
      </w:r>
      <w:r w:rsidR="00DD24DF">
        <w:rPr>
          <w:rFonts w:eastAsia="Times New Roman" w:cstheme="minorHAnsi"/>
          <w:sz w:val="24"/>
          <w:szCs w:val="24"/>
          <w:lang w:val="es-ES" w:eastAsia="fr-CH"/>
        </w:rPr>
        <w:t>,</w:t>
      </w:r>
      <w:r w:rsidR="00757D35">
        <w:rPr>
          <w:rFonts w:eastAsia="Times New Roman" w:cstheme="minorHAnsi"/>
          <w:sz w:val="24"/>
          <w:szCs w:val="24"/>
          <w:lang w:val="es-ES" w:eastAsia="fr-CH"/>
        </w:rPr>
        <w:t xml:space="preserve"> expresa larga vida y prosperidad. Dicha sea la verdad, le hemos dedicado muchas horas de nuestra vida y mucho cavilar, pero está visto que merecía la pena”.</w:t>
      </w:r>
    </w:p>
    <w:p w:rsidR="007325F6" w:rsidRDefault="007325F6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</w:p>
    <w:p w:rsidR="007325F6" w:rsidRDefault="007325F6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</w:p>
    <w:p w:rsidR="007325F6" w:rsidRDefault="007325F6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</w:p>
    <w:p w:rsidR="007325F6" w:rsidRPr="000A63B7" w:rsidRDefault="007325F6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  <w:r>
        <w:rPr>
          <w:noProof/>
        </w:rPr>
        <w:drawing>
          <wp:inline distT="0" distB="0" distL="0" distR="0" wp14:anchorId="0F2EB1A3" wp14:editId="0D61836C">
            <wp:extent cx="6210935" cy="5654079"/>
            <wp:effectExtent l="0" t="0" r="0" b="3810"/>
            <wp:docPr id="1" name="Image 1" descr="https://www.urwerk.com/sites/default/files/styles/press_lo_res/public/press/pics/eclate_ur120_001.jpg?itok=StNRC_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rwerk.com/sites/default/files/styles/press_lo_res/public/press/pics/eclate_ur120_001.jpg?itok=StNRC_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1" b="32126"/>
                    <a:stretch/>
                  </pic:blipFill>
                  <pic:spPr bwMode="auto">
                    <a:xfrm>
                      <a:off x="0" y="0"/>
                      <a:ext cx="6210935" cy="565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3B7" w:rsidRPr="000A63B7" w:rsidRDefault="000A63B7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s-ES" w:eastAsia="fr-CH"/>
        </w:rPr>
      </w:pPr>
    </w:p>
    <w:p w:rsidR="00580A52" w:rsidRPr="004131F7" w:rsidRDefault="00580A52" w:rsidP="00B560F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580A52" w:rsidRPr="007325F6" w:rsidRDefault="00580A52" w:rsidP="00B560F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CH"/>
        </w:rPr>
      </w:pPr>
      <w:bookmarkStart w:id="0" w:name="_GoBack"/>
      <w:bookmarkEnd w:id="0"/>
      <w:r w:rsidRPr="007325F6">
        <w:rPr>
          <w:rFonts w:cstheme="minorHAnsi"/>
          <w:sz w:val="24"/>
          <w:szCs w:val="24"/>
        </w:rPr>
        <w:br w:type="page"/>
      </w:r>
    </w:p>
    <w:p w:rsidR="00580A52" w:rsidRPr="000A63B7" w:rsidRDefault="00187DA6" w:rsidP="00B560F1">
      <w:pPr>
        <w:pStyle w:val="NormalWeb"/>
        <w:spacing w:before="0" w:beforeAutospacing="0" w:after="0" w:afterAutospacing="0"/>
        <w:ind w:right="142"/>
        <w:jc w:val="both"/>
        <w:rPr>
          <w:rFonts w:asciiTheme="minorHAnsi" w:hAnsiTheme="minorHAnsi" w:cstheme="minorHAnsi"/>
          <w:b/>
          <w:lang w:val="es-ES"/>
        </w:rPr>
      </w:pPr>
      <w:r w:rsidRPr="000A63B7">
        <w:rPr>
          <w:rFonts w:asciiTheme="minorHAnsi" w:hAnsiTheme="minorHAnsi" w:cstheme="minorHAnsi"/>
          <w:b/>
          <w:lang w:val="es-ES"/>
        </w:rPr>
        <w:lastRenderedPageBreak/>
        <w:t>Especificaciones técnicas</w:t>
      </w:r>
      <w:r w:rsidR="004131F7" w:rsidRPr="000A63B7">
        <w:rPr>
          <w:rFonts w:asciiTheme="minorHAnsi" w:hAnsiTheme="minorHAnsi" w:cstheme="minorHAnsi"/>
          <w:b/>
          <w:lang w:val="es-ES"/>
        </w:rPr>
        <w:t>:</w:t>
      </w:r>
    </w:p>
    <w:p w:rsidR="00580A52" w:rsidRPr="000A63B7" w:rsidRDefault="00580A52" w:rsidP="00B560F1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es-ES"/>
        </w:rPr>
      </w:pPr>
      <w:r w:rsidRPr="000A63B7">
        <w:rPr>
          <w:rFonts w:cstheme="minorHAnsi"/>
          <w:b/>
          <w:bCs/>
          <w:sz w:val="24"/>
          <w:szCs w:val="24"/>
          <w:lang w:val="es-ES"/>
        </w:rPr>
        <w:t>UR-120 “</w:t>
      </w:r>
      <w:proofErr w:type="spellStart"/>
      <w:r w:rsidRPr="000A63B7">
        <w:rPr>
          <w:rFonts w:cstheme="minorHAnsi"/>
          <w:b/>
          <w:bCs/>
          <w:sz w:val="24"/>
          <w:szCs w:val="24"/>
          <w:lang w:val="es-ES"/>
        </w:rPr>
        <w:t>Space</w:t>
      </w:r>
      <w:proofErr w:type="spellEnd"/>
      <w:r w:rsidRPr="000A63B7">
        <w:rPr>
          <w:rFonts w:cstheme="minorHAnsi"/>
          <w:b/>
          <w:bCs/>
          <w:sz w:val="24"/>
          <w:szCs w:val="24"/>
          <w:lang w:val="es-ES"/>
        </w:rPr>
        <w:t xml:space="preserve"> Black” </w:t>
      </w:r>
    </w:p>
    <w:p w:rsidR="00580A52" w:rsidRPr="000A63B7" w:rsidRDefault="00580A52" w:rsidP="00B560F1">
      <w:pPr>
        <w:spacing w:after="0" w:line="240" w:lineRule="auto"/>
        <w:jc w:val="both"/>
        <w:rPr>
          <w:rFonts w:cstheme="minorHAnsi"/>
          <w:sz w:val="24"/>
          <w:szCs w:val="24"/>
          <w:lang w:val="es-ES"/>
        </w:rPr>
      </w:pPr>
      <w:r w:rsidRPr="000A63B7">
        <w:rPr>
          <w:rFonts w:cstheme="minorHAnsi"/>
          <w:b/>
          <w:bCs/>
          <w:sz w:val="24"/>
          <w:szCs w:val="24"/>
          <w:lang w:val="es-ES"/>
        </w:rPr>
        <w:t>Pr</w:t>
      </w:r>
      <w:r w:rsidR="00595123" w:rsidRPr="000A63B7">
        <w:rPr>
          <w:rFonts w:cstheme="minorHAnsi"/>
          <w:b/>
          <w:bCs/>
          <w:sz w:val="24"/>
          <w:szCs w:val="24"/>
          <w:lang w:val="es-ES"/>
        </w:rPr>
        <w:t>ecio</w:t>
      </w:r>
      <w:r w:rsidRPr="000A63B7">
        <w:rPr>
          <w:rFonts w:cstheme="minorHAnsi"/>
          <w:b/>
          <w:bCs/>
          <w:sz w:val="24"/>
          <w:szCs w:val="24"/>
          <w:lang w:val="es-ES"/>
        </w:rPr>
        <w:t>: CHF 110</w:t>
      </w:r>
      <w:r w:rsidR="00595123" w:rsidRPr="000A63B7">
        <w:rPr>
          <w:rFonts w:cstheme="minorHAnsi"/>
          <w:b/>
          <w:bCs/>
          <w:sz w:val="24"/>
          <w:szCs w:val="24"/>
          <w:lang w:val="es-ES"/>
        </w:rPr>
        <w:t>.</w:t>
      </w:r>
      <w:r w:rsidRPr="000A63B7">
        <w:rPr>
          <w:rFonts w:cstheme="minorHAnsi"/>
          <w:b/>
          <w:bCs/>
          <w:sz w:val="24"/>
          <w:szCs w:val="24"/>
          <w:lang w:val="es-ES"/>
        </w:rPr>
        <w:t>000</w:t>
      </w:r>
      <w:r w:rsidR="00595123" w:rsidRPr="000A63B7">
        <w:rPr>
          <w:rFonts w:cstheme="minorHAnsi"/>
          <w:b/>
          <w:bCs/>
          <w:sz w:val="24"/>
          <w:szCs w:val="24"/>
          <w:lang w:val="es-ES"/>
        </w:rPr>
        <w:t>,</w:t>
      </w:r>
      <w:r w:rsidRPr="000A63B7">
        <w:rPr>
          <w:rFonts w:cstheme="minorHAnsi"/>
          <w:b/>
          <w:bCs/>
          <w:sz w:val="24"/>
          <w:szCs w:val="24"/>
          <w:lang w:val="es-ES"/>
        </w:rPr>
        <w:t>00 (franc</w:t>
      </w:r>
      <w:r w:rsidR="00595123" w:rsidRPr="000A63B7">
        <w:rPr>
          <w:rFonts w:cstheme="minorHAnsi"/>
          <w:b/>
          <w:bCs/>
          <w:sz w:val="24"/>
          <w:szCs w:val="24"/>
          <w:lang w:val="es-ES"/>
        </w:rPr>
        <w:t>os</w:t>
      </w:r>
      <w:r w:rsidR="00B734C2" w:rsidRPr="000A63B7">
        <w:rPr>
          <w:rFonts w:cstheme="minorHAnsi"/>
          <w:b/>
          <w:bCs/>
          <w:sz w:val="24"/>
          <w:szCs w:val="24"/>
          <w:lang w:val="es-ES"/>
        </w:rPr>
        <w:t xml:space="preserve"> sui</w:t>
      </w:r>
      <w:r w:rsidR="00595123" w:rsidRPr="000A63B7">
        <w:rPr>
          <w:rFonts w:cstheme="minorHAnsi"/>
          <w:b/>
          <w:bCs/>
          <w:sz w:val="24"/>
          <w:szCs w:val="24"/>
          <w:lang w:val="es-ES"/>
        </w:rPr>
        <w:t>zos</w:t>
      </w:r>
      <w:r w:rsidRPr="000A63B7">
        <w:rPr>
          <w:rFonts w:cstheme="minorHAnsi"/>
          <w:b/>
          <w:bCs/>
          <w:sz w:val="24"/>
          <w:szCs w:val="24"/>
          <w:lang w:val="es-ES"/>
        </w:rPr>
        <w:t xml:space="preserve"> / </w:t>
      </w:r>
      <w:r w:rsidR="00595123" w:rsidRPr="000A63B7">
        <w:rPr>
          <w:rFonts w:cstheme="minorHAnsi"/>
          <w:b/>
          <w:bCs/>
          <w:sz w:val="24"/>
          <w:szCs w:val="24"/>
          <w:lang w:val="es-ES"/>
        </w:rPr>
        <w:t>fuera de impuestos</w:t>
      </w:r>
      <w:r w:rsidRPr="000A63B7">
        <w:rPr>
          <w:rFonts w:cstheme="minorHAnsi"/>
          <w:b/>
          <w:bCs/>
          <w:sz w:val="24"/>
          <w:szCs w:val="24"/>
          <w:lang w:val="es-ES"/>
        </w:rPr>
        <w:t>)</w:t>
      </w:r>
    </w:p>
    <w:p w:rsidR="00580A52" w:rsidRPr="000A63B7" w:rsidRDefault="00580A52" w:rsidP="00B560F1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lang w:val="es-ES"/>
        </w:rPr>
      </w:pPr>
    </w:p>
    <w:tbl>
      <w:tblPr>
        <w:tblW w:w="10064" w:type="dxa"/>
        <w:tblLayout w:type="fixed"/>
        <w:tblLook w:val="0000" w:firstRow="0" w:lastRow="0" w:firstColumn="0" w:lastColumn="0" w:noHBand="0" w:noVBand="0"/>
      </w:tblPr>
      <w:tblGrid>
        <w:gridCol w:w="3936"/>
        <w:gridCol w:w="6128"/>
      </w:tblGrid>
      <w:tr w:rsidR="00580A52" w:rsidRPr="000A63B7" w:rsidTr="00EF0807">
        <w:tc>
          <w:tcPr>
            <w:tcW w:w="3936" w:type="dxa"/>
            <w:shd w:val="clear" w:color="auto" w:fill="auto"/>
          </w:tcPr>
          <w:p w:rsidR="00580A52" w:rsidRPr="000A63B7" w:rsidRDefault="00580A52" w:rsidP="00B560F1">
            <w:pPr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val="es-ES"/>
              </w:rPr>
            </w:pPr>
            <w:r w:rsidRPr="000A63B7">
              <w:rPr>
                <w:rFonts w:cstheme="minorHAnsi"/>
                <w:b/>
                <w:bCs/>
                <w:sz w:val="24"/>
                <w:szCs w:val="24"/>
                <w:lang w:val="es-ES"/>
              </w:rPr>
              <w:t>MO</w:t>
            </w:r>
            <w:r w:rsidR="00595123" w:rsidRPr="000A63B7">
              <w:rPr>
                <w:rFonts w:cstheme="minorHAnsi"/>
                <w:b/>
                <w:bCs/>
                <w:sz w:val="24"/>
                <w:szCs w:val="24"/>
                <w:lang w:val="es-ES"/>
              </w:rPr>
              <w:t>VIMIENTO</w:t>
            </w:r>
          </w:p>
        </w:tc>
        <w:tc>
          <w:tcPr>
            <w:tcW w:w="6128" w:type="dxa"/>
            <w:shd w:val="clear" w:color="auto" w:fill="auto"/>
          </w:tcPr>
          <w:p w:rsidR="00580A52" w:rsidRPr="000A63B7" w:rsidRDefault="00580A52" w:rsidP="00B560F1">
            <w:pPr>
              <w:snapToGrid w:val="0"/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val="es-ES"/>
              </w:rPr>
            </w:pPr>
          </w:p>
        </w:tc>
      </w:tr>
      <w:tr w:rsidR="00580A52" w:rsidRPr="000A63B7" w:rsidTr="00EF0807">
        <w:tc>
          <w:tcPr>
            <w:tcW w:w="3936" w:type="dxa"/>
            <w:shd w:val="clear" w:color="auto" w:fill="auto"/>
          </w:tcPr>
          <w:p w:rsidR="00580A52" w:rsidRPr="000A63B7" w:rsidRDefault="00580A52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0A63B7">
              <w:rPr>
                <w:rFonts w:cstheme="minorHAnsi"/>
                <w:sz w:val="24"/>
                <w:szCs w:val="24"/>
                <w:lang w:val="es-ES"/>
              </w:rPr>
              <w:t>Calib</w:t>
            </w:r>
            <w:r w:rsidR="00595123" w:rsidRPr="000A63B7">
              <w:rPr>
                <w:rFonts w:cstheme="minorHAnsi"/>
                <w:sz w:val="24"/>
                <w:szCs w:val="24"/>
                <w:lang w:val="es-ES"/>
              </w:rPr>
              <w:t>re</w:t>
            </w:r>
            <w:r w:rsidRPr="000A63B7">
              <w:rPr>
                <w:rFonts w:cstheme="minorHAnsi"/>
                <w:sz w:val="24"/>
                <w:szCs w:val="24"/>
                <w:lang w:val="es-ES"/>
              </w:rPr>
              <w:t>:</w:t>
            </w:r>
          </w:p>
        </w:tc>
        <w:tc>
          <w:tcPr>
            <w:tcW w:w="6128" w:type="dxa"/>
            <w:shd w:val="clear" w:color="auto" w:fill="auto"/>
          </w:tcPr>
          <w:p w:rsidR="00580A52" w:rsidRPr="000A63B7" w:rsidRDefault="00580A52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0A63B7">
              <w:rPr>
                <w:rFonts w:cstheme="minorHAnsi"/>
                <w:sz w:val="24"/>
                <w:szCs w:val="24"/>
                <w:lang w:val="es-ES"/>
              </w:rPr>
              <w:t xml:space="preserve">UR-20.01, </w:t>
            </w:r>
            <w:r w:rsidR="000A63B7">
              <w:rPr>
                <w:rFonts w:cstheme="minorHAnsi"/>
                <w:sz w:val="24"/>
                <w:szCs w:val="24"/>
                <w:lang w:val="es-ES"/>
              </w:rPr>
              <w:t>movimiento automático</w:t>
            </w:r>
          </w:p>
        </w:tc>
      </w:tr>
      <w:tr w:rsidR="00580A52" w:rsidRPr="000A63B7" w:rsidTr="00EF0807">
        <w:tc>
          <w:tcPr>
            <w:tcW w:w="3936" w:type="dxa"/>
            <w:shd w:val="clear" w:color="auto" w:fill="auto"/>
          </w:tcPr>
          <w:p w:rsidR="00580A52" w:rsidRPr="000A63B7" w:rsidRDefault="00580A52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0A63B7">
              <w:rPr>
                <w:rFonts w:cstheme="minorHAnsi"/>
                <w:sz w:val="24"/>
                <w:szCs w:val="24"/>
                <w:lang w:val="es-ES"/>
              </w:rPr>
              <w:t>Escape:</w:t>
            </w:r>
          </w:p>
        </w:tc>
        <w:tc>
          <w:tcPr>
            <w:tcW w:w="6128" w:type="dxa"/>
            <w:shd w:val="clear" w:color="auto" w:fill="auto"/>
          </w:tcPr>
          <w:p w:rsidR="00580A52" w:rsidRPr="000A63B7" w:rsidRDefault="000A63B7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0A63B7">
              <w:rPr>
                <w:rFonts w:cstheme="minorHAnsi"/>
                <w:sz w:val="24"/>
                <w:szCs w:val="24"/>
                <w:lang w:val="es-ES"/>
              </w:rPr>
              <w:t>Escape de áncora suizo</w:t>
            </w:r>
          </w:p>
        </w:tc>
      </w:tr>
      <w:tr w:rsidR="00580A52" w:rsidRPr="000A63B7" w:rsidTr="00EF0807">
        <w:tc>
          <w:tcPr>
            <w:tcW w:w="3936" w:type="dxa"/>
            <w:shd w:val="clear" w:color="auto" w:fill="auto"/>
          </w:tcPr>
          <w:p w:rsidR="00580A52" w:rsidRPr="000A63B7" w:rsidRDefault="00580A52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0A63B7">
              <w:rPr>
                <w:rFonts w:cstheme="minorHAnsi"/>
                <w:sz w:val="24"/>
                <w:szCs w:val="24"/>
                <w:lang w:val="es-ES"/>
              </w:rPr>
              <w:t>Fre</w:t>
            </w:r>
            <w:r w:rsidR="00595123" w:rsidRPr="000A63B7">
              <w:rPr>
                <w:rFonts w:cstheme="minorHAnsi"/>
                <w:sz w:val="24"/>
                <w:szCs w:val="24"/>
                <w:lang w:val="es-ES"/>
              </w:rPr>
              <w:t>cuencia</w:t>
            </w:r>
            <w:r w:rsidRPr="000A63B7">
              <w:rPr>
                <w:rFonts w:cstheme="minorHAnsi"/>
                <w:sz w:val="24"/>
                <w:szCs w:val="24"/>
                <w:lang w:val="es-ES"/>
              </w:rPr>
              <w:t>:</w:t>
            </w:r>
          </w:p>
        </w:tc>
        <w:tc>
          <w:tcPr>
            <w:tcW w:w="6128" w:type="dxa"/>
            <w:shd w:val="clear" w:color="auto" w:fill="auto"/>
          </w:tcPr>
          <w:p w:rsidR="00580A52" w:rsidRPr="000A63B7" w:rsidRDefault="00580A52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0A63B7">
              <w:rPr>
                <w:rFonts w:cstheme="minorHAnsi"/>
                <w:sz w:val="24"/>
                <w:szCs w:val="24"/>
                <w:lang w:val="es-ES"/>
              </w:rPr>
              <w:t xml:space="preserve">4 Hz; </w:t>
            </w:r>
            <w:r w:rsidRPr="000A63B7">
              <w:rPr>
                <w:rFonts w:cstheme="minorHAnsi"/>
                <w:sz w:val="24"/>
                <w:szCs w:val="24"/>
                <w:lang w:val="en-MY"/>
              </w:rPr>
              <w:t xml:space="preserve">28,800 </w:t>
            </w:r>
            <w:proofErr w:type="spellStart"/>
            <w:r w:rsidRPr="000A63B7">
              <w:rPr>
                <w:rFonts w:cstheme="minorHAnsi"/>
                <w:sz w:val="24"/>
                <w:szCs w:val="24"/>
                <w:lang w:val="en-MY"/>
              </w:rPr>
              <w:t>vph</w:t>
            </w:r>
            <w:proofErr w:type="spellEnd"/>
          </w:p>
        </w:tc>
      </w:tr>
      <w:tr w:rsidR="00580A52" w:rsidRPr="000A63B7" w:rsidTr="00EF0807">
        <w:tc>
          <w:tcPr>
            <w:tcW w:w="3936" w:type="dxa"/>
            <w:shd w:val="clear" w:color="auto" w:fill="auto"/>
          </w:tcPr>
          <w:p w:rsidR="00580A52" w:rsidRPr="000A63B7" w:rsidRDefault="00595123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0A63B7">
              <w:rPr>
                <w:rFonts w:cstheme="minorHAnsi"/>
                <w:sz w:val="24"/>
                <w:szCs w:val="24"/>
                <w:lang w:val="es-ES"/>
              </w:rPr>
              <w:t>Reserva de marcha</w:t>
            </w:r>
            <w:r w:rsidR="00580A52" w:rsidRPr="000A63B7">
              <w:rPr>
                <w:rFonts w:cstheme="minorHAnsi"/>
                <w:sz w:val="24"/>
                <w:szCs w:val="24"/>
                <w:lang w:val="es-ES"/>
              </w:rPr>
              <w:t>:</w:t>
            </w:r>
          </w:p>
        </w:tc>
        <w:tc>
          <w:tcPr>
            <w:tcW w:w="6128" w:type="dxa"/>
            <w:shd w:val="clear" w:color="auto" w:fill="auto"/>
          </w:tcPr>
          <w:p w:rsidR="00580A52" w:rsidRPr="000A63B7" w:rsidRDefault="00580A52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0A63B7">
              <w:rPr>
                <w:rFonts w:cstheme="minorHAnsi"/>
                <w:sz w:val="24"/>
                <w:szCs w:val="24"/>
                <w:lang w:val="es-ES"/>
              </w:rPr>
              <w:t>48 h</w:t>
            </w:r>
            <w:r w:rsidR="000A63B7" w:rsidRPr="000A63B7">
              <w:rPr>
                <w:rFonts w:cstheme="minorHAnsi"/>
                <w:sz w:val="24"/>
                <w:szCs w:val="24"/>
                <w:lang w:val="es-ES"/>
              </w:rPr>
              <w:t>ora</w:t>
            </w:r>
            <w:r w:rsidRPr="000A63B7">
              <w:rPr>
                <w:rFonts w:cstheme="minorHAnsi"/>
                <w:sz w:val="24"/>
                <w:szCs w:val="24"/>
                <w:lang w:val="es-ES"/>
              </w:rPr>
              <w:t>s</w:t>
            </w:r>
          </w:p>
        </w:tc>
      </w:tr>
      <w:tr w:rsidR="00580A52" w:rsidRPr="000A63B7" w:rsidTr="00EF0807">
        <w:tc>
          <w:tcPr>
            <w:tcW w:w="3936" w:type="dxa"/>
            <w:shd w:val="clear" w:color="auto" w:fill="auto"/>
          </w:tcPr>
          <w:p w:rsidR="00580A52" w:rsidRPr="000A63B7" w:rsidRDefault="00580A52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0A63B7">
              <w:rPr>
                <w:rFonts w:cstheme="minorHAnsi"/>
                <w:sz w:val="24"/>
                <w:szCs w:val="24"/>
                <w:lang w:val="es-ES"/>
              </w:rPr>
              <w:t>Material</w:t>
            </w:r>
            <w:r w:rsidR="00595123" w:rsidRPr="000A63B7">
              <w:rPr>
                <w:rFonts w:cstheme="minorHAnsi"/>
                <w:sz w:val="24"/>
                <w:szCs w:val="24"/>
                <w:lang w:val="es-ES"/>
              </w:rPr>
              <w:t>e</w:t>
            </w:r>
            <w:r w:rsidRPr="000A63B7">
              <w:rPr>
                <w:rFonts w:cstheme="minorHAnsi"/>
                <w:sz w:val="24"/>
                <w:szCs w:val="24"/>
                <w:lang w:val="es-ES"/>
              </w:rPr>
              <w:t>s:</w:t>
            </w:r>
          </w:p>
        </w:tc>
        <w:tc>
          <w:tcPr>
            <w:tcW w:w="6128" w:type="dxa"/>
            <w:shd w:val="clear" w:color="auto" w:fill="auto"/>
          </w:tcPr>
          <w:p w:rsidR="00580A52" w:rsidRPr="000A63B7" w:rsidRDefault="00580A52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0A63B7">
              <w:rPr>
                <w:rFonts w:cstheme="minorHAnsi"/>
                <w:sz w:val="24"/>
                <w:szCs w:val="24"/>
                <w:lang w:val="es-ES"/>
              </w:rPr>
              <w:t>Ber</w:t>
            </w:r>
            <w:r w:rsidR="000A63B7" w:rsidRPr="000A63B7">
              <w:rPr>
                <w:rFonts w:cstheme="minorHAnsi"/>
                <w:sz w:val="24"/>
                <w:szCs w:val="24"/>
                <w:lang w:val="es-ES"/>
              </w:rPr>
              <w:t>ilio</w:t>
            </w:r>
            <w:r w:rsidRPr="000A63B7">
              <w:rPr>
                <w:rFonts w:cstheme="minorHAnsi"/>
                <w:sz w:val="24"/>
                <w:szCs w:val="24"/>
                <w:lang w:val="es-ES"/>
              </w:rPr>
              <w:t>-</w:t>
            </w:r>
            <w:r w:rsidR="000A63B7" w:rsidRPr="000A63B7">
              <w:rPr>
                <w:rFonts w:cstheme="minorHAnsi"/>
                <w:sz w:val="24"/>
                <w:szCs w:val="24"/>
                <w:lang w:val="es-ES"/>
              </w:rPr>
              <w:t>cobre</w:t>
            </w:r>
            <w:r w:rsidRPr="000A63B7">
              <w:rPr>
                <w:rFonts w:cstheme="minorHAnsi"/>
                <w:sz w:val="24"/>
                <w:szCs w:val="24"/>
                <w:lang w:val="es-ES"/>
              </w:rPr>
              <w:t xml:space="preserve">, </w:t>
            </w:r>
            <w:r w:rsidR="000A63B7" w:rsidRPr="000A63B7">
              <w:rPr>
                <w:rFonts w:cstheme="minorHAnsi"/>
                <w:sz w:val="24"/>
                <w:szCs w:val="24"/>
                <w:lang w:val="es-ES"/>
              </w:rPr>
              <w:t>latón gris PVD</w:t>
            </w:r>
            <w:r w:rsidRPr="000A63B7">
              <w:rPr>
                <w:rFonts w:cstheme="minorHAnsi"/>
                <w:sz w:val="24"/>
                <w:szCs w:val="24"/>
                <w:lang w:val="es-ES"/>
              </w:rPr>
              <w:t xml:space="preserve">, </w:t>
            </w:r>
            <w:r w:rsidR="000A63B7" w:rsidRPr="000A63B7">
              <w:rPr>
                <w:rFonts w:cstheme="minorHAnsi"/>
                <w:sz w:val="24"/>
                <w:szCs w:val="24"/>
                <w:lang w:val="es-ES"/>
              </w:rPr>
              <w:t>PVD negro y negro rodiado</w:t>
            </w:r>
            <w:r w:rsidRPr="000A63B7">
              <w:rPr>
                <w:rFonts w:cstheme="minorHAnsi"/>
                <w:sz w:val="24"/>
                <w:szCs w:val="24"/>
                <w:lang w:val="es-ES"/>
              </w:rPr>
              <w:t xml:space="preserve">, </w:t>
            </w:r>
            <w:r w:rsidR="000A63B7" w:rsidRPr="000A63B7">
              <w:rPr>
                <w:rFonts w:cstheme="minorHAnsi"/>
                <w:sz w:val="24"/>
                <w:szCs w:val="24"/>
                <w:lang w:val="es-ES"/>
              </w:rPr>
              <w:t>aluminio anodizado</w:t>
            </w:r>
            <w:r w:rsidRPr="000A63B7">
              <w:rPr>
                <w:rFonts w:cstheme="minorHAnsi"/>
                <w:sz w:val="24"/>
                <w:szCs w:val="24"/>
                <w:lang w:val="es-ES"/>
              </w:rPr>
              <w:t>, ARCAP, titani</w:t>
            </w:r>
            <w:r w:rsidR="000A63B7" w:rsidRPr="000A63B7">
              <w:rPr>
                <w:rFonts w:cstheme="minorHAnsi"/>
                <w:sz w:val="24"/>
                <w:szCs w:val="24"/>
                <w:lang w:val="es-ES"/>
              </w:rPr>
              <w:t>o</w:t>
            </w:r>
            <w:r w:rsidRPr="000A63B7">
              <w:rPr>
                <w:rFonts w:cstheme="minorHAnsi"/>
                <w:sz w:val="24"/>
                <w:szCs w:val="24"/>
                <w:lang w:val="es-ES"/>
              </w:rPr>
              <w:t xml:space="preserve">, </w:t>
            </w:r>
            <w:r w:rsidR="000A63B7" w:rsidRPr="000A63B7">
              <w:rPr>
                <w:rFonts w:cstheme="minorHAnsi"/>
                <w:sz w:val="24"/>
                <w:szCs w:val="24"/>
                <w:lang w:val="es-ES"/>
              </w:rPr>
              <w:t xml:space="preserve">níquel de tratamiento LIGA </w:t>
            </w:r>
          </w:p>
        </w:tc>
      </w:tr>
      <w:tr w:rsidR="00580A52" w:rsidRPr="000A63B7" w:rsidTr="00EF0807">
        <w:tc>
          <w:tcPr>
            <w:tcW w:w="3936" w:type="dxa"/>
            <w:shd w:val="clear" w:color="auto" w:fill="auto"/>
          </w:tcPr>
          <w:p w:rsidR="00580A52" w:rsidRPr="000A63B7" w:rsidRDefault="000A63B7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0A63B7">
              <w:rPr>
                <w:rFonts w:cstheme="minorHAnsi"/>
                <w:sz w:val="24"/>
                <w:szCs w:val="24"/>
                <w:lang w:val="es-ES"/>
              </w:rPr>
              <w:t>Acabados a mano</w:t>
            </w:r>
            <w:r w:rsidR="00580A52" w:rsidRPr="000A63B7">
              <w:rPr>
                <w:rFonts w:cstheme="minorHAnsi"/>
                <w:sz w:val="24"/>
                <w:szCs w:val="24"/>
                <w:lang w:val="es-ES"/>
              </w:rPr>
              <w:t>:</w:t>
            </w:r>
          </w:p>
        </w:tc>
        <w:tc>
          <w:tcPr>
            <w:tcW w:w="6128" w:type="dxa"/>
            <w:shd w:val="clear" w:color="auto" w:fill="auto"/>
          </w:tcPr>
          <w:p w:rsidR="00580A52" w:rsidRPr="000A63B7" w:rsidRDefault="000A63B7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0A63B7">
              <w:rPr>
                <w:rFonts w:cstheme="minorHAnsi"/>
                <w:sz w:val="24"/>
                <w:szCs w:val="24"/>
                <w:lang w:val="es-ES"/>
              </w:rPr>
              <w:t>Veteado circular y recto, Arenado</w:t>
            </w:r>
            <w:r w:rsidR="00580A52" w:rsidRPr="000A63B7">
              <w:rPr>
                <w:rFonts w:cstheme="minorHAnsi"/>
                <w:sz w:val="24"/>
                <w:szCs w:val="24"/>
                <w:lang w:val="es-ES"/>
              </w:rPr>
              <w:t xml:space="preserve">, </w:t>
            </w:r>
            <w:proofErr w:type="spellStart"/>
            <w:r>
              <w:rPr>
                <w:rFonts w:cstheme="minorHAnsi"/>
                <w:sz w:val="24"/>
                <w:szCs w:val="24"/>
                <w:lang w:val="es-ES"/>
              </w:rPr>
              <w:t>C</w:t>
            </w:r>
            <w:r w:rsidR="00580A52" w:rsidRPr="000A63B7">
              <w:rPr>
                <w:rFonts w:cstheme="minorHAnsi"/>
                <w:sz w:val="24"/>
                <w:szCs w:val="24"/>
                <w:lang w:val="es-ES"/>
              </w:rPr>
              <w:t>ôtes</w:t>
            </w:r>
            <w:proofErr w:type="spellEnd"/>
            <w:r w:rsidR="00580A52" w:rsidRPr="000A63B7">
              <w:rPr>
                <w:rFonts w:cstheme="minorHAnsi"/>
                <w:sz w:val="24"/>
                <w:szCs w:val="24"/>
                <w:lang w:val="es-ES"/>
              </w:rPr>
              <w:t xml:space="preserve"> de </w:t>
            </w:r>
            <w:proofErr w:type="spellStart"/>
            <w:r w:rsidR="00580A52" w:rsidRPr="000A63B7">
              <w:rPr>
                <w:rFonts w:cstheme="minorHAnsi"/>
                <w:sz w:val="24"/>
                <w:szCs w:val="24"/>
                <w:lang w:val="es-ES"/>
              </w:rPr>
              <w:t>Genève</w:t>
            </w:r>
            <w:proofErr w:type="spellEnd"/>
            <w:r w:rsidR="00580A52" w:rsidRPr="000A63B7">
              <w:rPr>
                <w:rFonts w:cstheme="minorHAnsi"/>
                <w:sz w:val="24"/>
                <w:szCs w:val="24"/>
                <w:lang w:val="es-ES"/>
              </w:rPr>
              <w:t xml:space="preserve">, </w:t>
            </w:r>
            <w:r w:rsidRPr="000A63B7">
              <w:rPr>
                <w:rFonts w:cstheme="minorHAnsi"/>
                <w:sz w:val="24"/>
                <w:szCs w:val="24"/>
                <w:lang w:val="es-ES"/>
              </w:rPr>
              <w:t>cabezas de tornillos pulidas</w:t>
            </w:r>
          </w:p>
        </w:tc>
      </w:tr>
      <w:tr w:rsidR="00580A52" w:rsidRPr="000A63B7" w:rsidTr="00EF0807">
        <w:tc>
          <w:tcPr>
            <w:tcW w:w="3936" w:type="dxa"/>
            <w:shd w:val="clear" w:color="auto" w:fill="auto"/>
          </w:tcPr>
          <w:p w:rsidR="00580A52" w:rsidRPr="000A63B7" w:rsidRDefault="00580A52" w:rsidP="00B560F1">
            <w:pPr>
              <w:snapToGrid w:val="0"/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6128" w:type="dxa"/>
            <w:shd w:val="clear" w:color="auto" w:fill="auto"/>
          </w:tcPr>
          <w:p w:rsidR="00580A52" w:rsidRPr="000A63B7" w:rsidRDefault="00580A52" w:rsidP="00B560F1">
            <w:pPr>
              <w:snapToGrid w:val="0"/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ES"/>
              </w:rPr>
            </w:pPr>
          </w:p>
        </w:tc>
      </w:tr>
      <w:tr w:rsidR="00580A52" w:rsidRPr="001D49F9" w:rsidTr="00EF0807">
        <w:tc>
          <w:tcPr>
            <w:tcW w:w="3936" w:type="dxa"/>
            <w:shd w:val="clear" w:color="auto" w:fill="auto"/>
          </w:tcPr>
          <w:p w:rsidR="00580A52" w:rsidRPr="00595123" w:rsidRDefault="00595123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GT"/>
              </w:rPr>
            </w:pPr>
            <w:r w:rsidRPr="00595123">
              <w:rPr>
                <w:rFonts w:cstheme="minorHAnsi"/>
                <w:b/>
                <w:bCs/>
                <w:sz w:val="24"/>
                <w:szCs w:val="24"/>
                <w:lang w:val="es-GT"/>
              </w:rPr>
              <w:t>CAJA</w:t>
            </w:r>
          </w:p>
        </w:tc>
        <w:tc>
          <w:tcPr>
            <w:tcW w:w="6128" w:type="dxa"/>
            <w:shd w:val="clear" w:color="auto" w:fill="auto"/>
          </w:tcPr>
          <w:p w:rsidR="00580A52" w:rsidRPr="00595123" w:rsidRDefault="00580A52" w:rsidP="00B560F1">
            <w:pPr>
              <w:snapToGrid w:val="0"/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GT"/>
              </w:rPr>
            </w:pPr>
          </w:p>
        </w:tc>
      </w:tr>
      <w:tr w:rsidR="00580A52" w:rsidRPr="00D010EE" w:rsidTr="00EF0807">
        <w:tc>
          <w:tcPr>
            <w:tcW w:w="3936" w:type="dxa"/>
            <w:shd w:val="clear" w:color="auto" w:fill="auto"/>
          </w:tcPr>
          <w:p w:rsidR="00580A52" w:rsidRPr="00595123" w:rsidRDefault="00580A52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GT"/>
              </w:rPr>
            </w:pPr>
            <w:r w:rsidRPr="00595123">
              <w:rPr>
                <w:rFonts w:cstheme="minorHAnsi"/>
                <w:sz w:val="24"/>
                <w:szCs w:val="24"/>
                <w:lang w:val="es-GT"/>
              </w:rPr>
              <w:t>Dimension</w:t>
            </w:r>
            <w:r w:rsidR="00595123" w:rsidRPr="00595123">
              <w:rPr>
                <w:rFonts w:cstheme="minorHAnsi"/>
                <w:sz w:val="24"/>
                <w:szCs w:val="24"/>
                <w:lang w:val="es-GT"/>
              </w:rPr>
              <w:t>e</w:t>
            </w:r>
            <w:r w:rsidRPr="00595123">
              <w:rPr>
                <w:rFonts w:cstheme="minorHAnsi"/>
                <w:sz w:val="24"/>
                <w:szCs w:val="24"/>
                <w:lang w:val="es-GT"/>
              </w:rPr>
              <w:t>s:</w:t>
            </w:r>
          </w:p>
        </w:tc>
        <w:tc>
          <w:tcPr>
            <w:tcW w:w="6128" w:type="dxa"/>
            <w:shd w:val="clear" w:color="auto" w:fill="auto"/>
          </w:tcPr>
          <w:p w:rsidR="00580A52" w:rsidRPr="00595123" w:rsidRDefault="00595123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GT"/>
              </w:rPr>
            </w:pPr>
            <w:r w:rsidRPr="00595123">
              <w:rPr>
                <w:rFonts w:cstheme="minorHAnsi"/>
                <w:sz w:val="24"/>
                <w:szCs w:val="24"/>
                <w:lang w:val="es-GT"/>
              </w:rPr>
              <w:t xml:space="preserve">Ancho </w:t>
            </w:r>
            <w:r w:rsidR="00580A52" w:rsidRPr="00595123">
              <w:rPr>
                <w:rFonts w:cstheme="minorHAnsi"/>
                <w:sz w:val="24"/>
                <w:szCs w:val="24"/>
                <w:lang w:val="es-GT"/>
              </w:rPr>
              <w:t>47 mm; l</w:t>
            </w:r>
            <w:r w:rsidRPr="00595123">
              <w:rPr>
                <w:rFonts w:cstheme="minorHAnsi"/>
                <w:sz w:val="24"/>
                <w:szCs w:val="24"/>
                <w:lang w:val="es-GT"/>
              </w:rPr>
              <w:t>argo</w:t>
            </w:r>
            <w:r w:rsidR="00580A52" w:rsidRPr="00595123">
              <w:rPr>
                <w:rFonts w:cstheme="minorHAnsi"/>
                <w:sz w:val="24"/>
                <w:szCs w:val="24"/>
                <w:lang w:val="es-GT"/>
              </w:rPr>
              <w:t xml:space="preserve"> 44 mm; </w:t>
            </w:r>
            <w:r w:rsidRPr="00595123">
              <w:rPr>
                <w:rFonts w:cstheme="minorHAnsi"/>
                <w:sz w:val="24"/>
                <w:szCs w:val="24"/>
                <w:lang w:val="es-GT"/>
              </w:rPr>
              <w:t>grosor</w:t>
            </w:r>
            <w:r w:rsidR="00580A52" w:rsidRPr="00595123">
              <w:rPr>
                <w:rFonts w:cstheme="minorHAnsi"/>
                <w:sz w:val="24"/>
                <w:szCs w:val="24"/>
                <w:lang w:val="es-GT"/>
              </w:rPr>
              <w:t xml:space="preserve"> 15,8mm</w:t>
            </w:r>
          </w:p>
        </w:tc>
      </w:tr>
      <w:tr w:rsidR="00580A52" w:rsidRPr="00595123" w:rsidTr="00EF0807">
        <w:tc>
          <w:tcPr>
            <w:tcW w:w="3936" w:type="dxa"/>
            <w:shd w:val="clear" w:color="auto" w:fill="auto"/>
          </w:tcPr>
          <w:p w:rsidR="00580A52" w:rsidRPr="00595123" w:rsidRDefault="00580A52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GT"/>
              </w:rPr>
            </w:pPr>
            <w:r w:rsidRPr="00595123">
              <w:rPr>
                <w:rFonts w:cstheme="minorHAnsi"/>
                <w:sz w:val="24"/>
                <w:szCs w:val="24"/>
                <w:lang w:val="es-GT"/>
              </w:rPr>
              <w:t>Materia</w:t>
            </w:r>
            <w:r w:rsidR="00595123" w:rsidRPr="00595123">
              <w:rPr>
                <w:rFonts w:cstheme="minorHAnsi"/>
                <w:sz w:val="24"/>
                <w:szCs w:val="24"/>
                <w:lang w:val="es-GT"/>
              </w:rPr>
              <w:t>le</w:t>
            </w:r>
            <w:r w:rsidRPr="00595123">
              <w:rPr>
                <w:rFonts w:cstheme="minorHAnsi"/>
                <w:sz w:val="24"/>
                <w:szCs w:val="24"/>
                <w:lang w:val="es-GT"/>
              </w:rPr>
              <w:t>s:</w:t>
            </w:r>
          </w:p>
        </w:tc>
        <w:tc>
          <w:tcPr>
            <w:tcW w:w="6128" w:type="dxa"/>
            <w:shd w:val="clear" w:color="auto" w:fill="auto"/>
          </w:tcPr>
          <w:p w:rsidR="00580A52" w:rsidRPr="00595123" w:rsidRDefault="00595123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GT"/>
              </w:rPr>
            </w:pPr>
            <w:r w:rsidRPr="00595123">
              <w:rPr>
                <w:rFonts w:cstheme="minorHAnsi"/>
                <w:sz w:val="24"/>
                <w:szCs w:val="24"/>
                <w:lang w:val="es-GT"/>
              </w:rPr>
              <w:t>Titanio arenado</w:t>
            </w:r>
            <w:r w:rsidR="00580A52" w:rsidRPr="00595123">
              <w:rPr>
                <w:rFonts w:cstheme="minorHAnsi"/>
                <w:sz w:val="24"/>
                <w:szCs w:val="24"/>
                <w:lang w:val="es-GT"/>
              </w:rPr>
              <w:t xml:space="preserve">, </w:t>
            </w:r>
            <w:r w:rsidRPr="00595123">
              <w:rPr>
                <w:rFonts w:cstheme="minorHAnsi"/>
                <w:sz w:val="24"/>
                <w:szCs w:val="24"/>
                <w:lang w:val="es-GT"/>
              </w:rPr>
              <w:t xml:space="preserve">bisel de acero </w:t>
            </w:r>
            <w:r w:rsidR="00775DDE">
              <w:rPr>
                <w:rFonts w:cstheme="minorHAnsi"/>
                <w:sz w:val="24"/>
                <w:szCs w:val="24"/>
                <w:lang w:val="es-GT"/>
              </w:rPr>
              <w:t>a</w:t>
            </w:r>
            <w:r w:rsidRPr="00595123">
              <w:rPr>
                <w:rFonts w:cstheme="minorHAnsi"/>
                <w:sz w:val="24"/>
                <w:szCs w:val="24"/>
                <w:lang w:val="es-GT"/>
              </w:rPr>
              <w:t>renado</w:t>
            </w:r>
            <w:r w:rsidR="00580A52" w:rsidRPr="00595123">
              <w:rPr>
                <w:rFonts w:cstheme="minorHAnsi"/>
                <w:sz w:val="24"/>
                <w:szCs w:val="24"/>
                <w:lang w:val="es-GT"/>
              </w:rPr>
              <w:t xml:space="preserve">. </w:t>
            </w:r>
            <w:r w:rsidRPr="00595123">
              <w:rPr>
                <w:rFonts w:cstheme="minorHAnsi"/>
                <w:sz w:val="24"/>
                <w:szCs w:val="24"/>
                <w:lang w:val="es-GT"/>
              </w:rPr>
              <w:t>Tratamiento de negro</w:t>
            </w:r>
            <w:r w:rsidR="00580A52" w:rsidRPr="00595123">
              <w:rPr>
                <w:rFonts w:cstheme="minorHAnsi"/>
                <w:sz w:val="24"/>
                <w:szCs w:val="24"/>
                <w:lang w:val="es-GT"/>
              </w:rPr>
              <w:t xml:space="preserve"> DLC </w:t>
            </w:r>
            <w:r w:rsidRPr="00595123">
              <w:rPr>
                <w:rFonts w:cstheme="minorHAnsi"/>
                <w:sz w:val="24"/>
                <w:szCs w:val="24"/>
                <w:lang w:val="es-GT"/>
              </w:rPr>
              <w:t xml:space="preserve">y revestimiento de silicio </w:t>
            </w:r>
            <w:r w:rsidR="00580A52" w:rsidRPr="00595123">
              <w:rPr>
                <w:rFonts w:cstheme="minorHAnsi"/>
                <w:sz w:val="24"/>
                <w:szCs w:val="24"/>
                <w:lang w:val="es-GT"/>
              </w:rPr>
              <w:t xml:space="preserve">(SI) </w:t>
            </w:r>
          </w:p>
        </w:tc>
      </w:tr>
      <w:tr w:rsidR="00580A52" w:rsidRPr="00D010EE" w:rsidTr="00EF0807">
        <w:tc>
          <w:tcPr>
            <w:tcW w:w="3936" w:type="dxa"/>
            <w:shd w:val="clear" w:color="auto" w:fill="auto"/>
          </w:tcPr>
          <w:p w:rsidR="00580A52" w:rsidRPr="00595123" w:rsidRDefault="00595123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GT"/>
              </w:rPr>
            </w:pPr>
            <w:r w:rsidRPr="00595123">
              <w:rPr>
                <w:rFonts w:cstheme="minorHAnsi"/>
                <w:sz w:val="24"/>
                <w:szCs w:val="24"/>
                <w:lang w:val="es-GT"/>
              </w:rPr>
              <w:t>Cristal</w:t>
            </w:r>
            <w:r w:rsidR="00580A52" w:rsidRPr="00595123">
              <w:rPr>
                <w:rFonts w:cstheme="minorHAnsi"/>
                <w:sz w:val="24"/>
                <w:szCs w:val="24"/>
                <w:lang w:val="es-GT"/>
              </w:rPr>
              <w:t>:</w:t>
            </w:r>
            <w:r w:rsidR="00580A52" w:rsidRPr="00595123">
              <w:rPr>
                <w:rFonts w:cstheme="minorHAnsi"/>
                <w:sz w:val="24"/>
                <w:szCs w:val="24"/>
                <w:lang w:val="es-GT"/>
              </w:rPr>
              <w:tab/>
            </w:r>
          </w:p>
        </w:tc>
        <w:tc>
          <w:tcPr>
            <w:tcW w:w="6128" w:type="dxa"/>
            <w:shd w:val="clear" w:color="auto" w:fill="auto"/>
          </w:tcPr>
          <w:p w:rsidR="00580A52" w:rsidRPr="00595123" w:rsidRDefault="00595123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GT"/>
              </w:rPr>
            </w:pPr>
            <w:r w:rsidRPr="00595123">
              <w:rPr>
                <w:rFonts w:cstheme="minorHAnsi"/>
                <w:sz w:val="24"/>
                <w:szCs w:val="24"/>
                <w:lang w:val="es-GT"/>
              </w:rPr>
              <w:t xml:space="preserve">Cristal de zafiro abombado con tratamiento antirreflejo  </w:t>
            </w:r>
          </w:p>
        </w:tc>
      </w:tr>
      <w:tr w:rsidR="00580A52" w:rsidRPr="007325F6" w:rsidTr="00EF0807">
        <w:tc>
          <w:tcPr>
            <w:tcW w:w="3936" w:type="dxa"/>
            <w:shd w:val="clear" w:color="auto" w:fill="auto"/>
          </w:tcPr>
          <w:p w:rsidR="00580A52" w:rsidRPr="00595123" w:rsidRDefault="00595123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GT"/>
              </w:rPr>
            </w:pPr>
            <w:r w:rsidRPr="00595123">
              <w:rPr>
                <w:rFonts w:cstheme="minorHAnsi"/>
                <w:sz w:val="24"/>
                <w:szCs w:val="24"/>
                <w:lang w:val="es-GT"/>
              </w:rPr>
              <w:t>Estanqueidad</w:t>
            </w:r>
            <w:r w:rsidR="00580A52" w:rsidRPr="00595123">
              <w:rPr>
                <w:rFonts w:cstheme="minorHAnsi"/>
                <w:sz w:val="24"/>
                <w:szCs w:val="24"/>
                <w:lang w:val="es-GT"/>
              </w:rPr>
              <w:t>:</w:t>
            </w:r>
          </w:p>
        </w:tc>
        <w:tc>
          <w:tcPr>
            <w:tcW w:w="6128" w:type="dxa"/>
            <w:shd w:val="clear" w:color="auto" w:fill="auto"/>
          </w:tcPr>
          <w:p w:rsidR="00580A52" w:rsidRPr="00595123" w:rsidRDefault="00595123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GT"/>
              </w:rPr>
            </w:pPr>
            <w:r w:rsidRPr="00595123">
              <w:rPr>
                <w:rFonts w:cstheme="minorHAnsi"/>
                <w:sz w:val="24"/>
                <w:szCs w:val="24"/>
                <w:lang w:val="es-GT"/>
              </w:rPr>
              <w:t>Presión probada a</w:t>
            </w:r>
            <w:r w:rsidR="00580A52" w:rsidRPr="00595123">
              <w:rPr>
                <w:rFonts w:cstheme="minorHAnsi"/>
                <w:sz w:val="24"/>
                <w:szCs w:val="24"/>
                <w:lang w:val="es-GT"/>
              </w:rPr>
              <w:t xml:space="preserve"> 3ATM / 30m </w:t>
            </w:r>
          </w:p>
        </w:tc>
      </w:tr>
      <w:tr w:rsidR="00580A52" w:rsidRPr="007325F6" w:rsidTr="00EF0807">
        <w:tc>
          <w:tcPr>
            <w:tcW w:w="3936" w:type="dxa"/>
            <w:shd w:val="clear" w:color="auto" w:fill="auto"/>
          </w:tcPr>
          <w:p w:rsidR="00580A52" w:rsidRPr="00595123" w:rsidRDefault="00580A52" w:rsidP="00B560F1">
            <w:pPr>
              <w:snapToGrid w:val="0"/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  <w:lang w:val="es-GT"/>
              </w:rPr>
            </w:pPr>
          </w:p>
        </w:tc>
        <w:tc>
          <w:tcPr>
            <w:tcW w:w="6128" w:type="dxa"/>
            <w:shd w:val="clear" w:color="auto" w:fill="auto"/>
          </w:tcPr>
          <w:p w:rsidR="00580A52" w:rsidRPr="00595123" w:rsidRDefault="00580A52" w:rsidP="00B560F1">
            <w:pPr>
              <w:snapToGrid w:val="0"/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GT"/>
              </w:rPr>
            </w:pPr>
          </w:p>
        </w:tc>
      </w:tr>
      <w:tr w:rsidR="00580A52" w:rsidRPr="00595123" w:rsidTr="00EF0807">
        <w:tc>
          <w:tcPr>
            <w:tcW w:w="3936" w:type="dxa"/>
            <w:shd w:val="clear" w:color="auto" w:fill="auto"/>
          </w:tcPr>
          <w:p w:rsidR="00580A52" w:rsidRPr="00595123" w:rsidRDefault="00595123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GT"/>
              </w:rPr>
            </w:pPr>
            <w:r w:rsidRPr="00595123">
              <w:rPr>
                <w:rFonts w:cstheme="minorHAnsi"/>
                <w:b/>
                <w:bCs/>
                <w:sz w:val="24"/>
                <w:szCs w:val="24"/>
                <w:lang w:val="es-GT"/>
              </w:rPr>
              <w:t>PULSERA</w:t>
            </w:r>
          </w:p>
          <w:p w:rsidR="00FD1DDF" w:rsidRPr="00595123" w:rsidRDefault="00FD1DDF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GT"/>
              </w:rPr>
            </w:pPr>
          </w:p>
          <w:p w:rsidR="00FD1DDF" w:rsidRPr="00595123" w:rsidRDefault="00FD1DDF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GT"/>
              </w:rPr>
            </w:pPr>
          </w:p>
          <w:p w:rsidR="00580A52" w:rsidRPr="00595123" w:rsidRDefault="00580A52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GT"/>
              </w:rPr>
            </w:pPr>
            <w:r w:rsidRPr="00595123">
              <w:rPr>
                <w:rFonts w:cstheme="minorHAnsi"/>
                <w:sz w:val="24"/>
                <w:szCs w:val="24"/>
                <w:lang w:val="es-GT"/>
              </w:rPr>
              <w:t>_______________________</w:t>
            </w:r>
          </w:p>
        </w:tc>
        <w:tc>
          <w:tcPr>
            <w:tcW w:w="6128" w:type="dxa"/>
            <w:shd w:val="clear" w:color="auto" w:fill="auto"/>
          </w:tcPr>
          <w:p w:rsidR="00580A52" w:rsidRPr="00595123" w:rsidRDefault="00595123" w:rsidP="00B560F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GT"/>
              </w:rPr>
            </w:pPr>
            <w:r w:rsidRPr="00595123">
              <w:rPr>
                <w:rFonts w:cstheme="minorHAnsi"/>
                <w:sz w:val="24"/>
                <w:szCs w:val="24"/>
                <w:lang w:val="es-GT"/>
              </w:rPr>
              <w:t xml:space="preserve">Piel de becerro negra con estampado </w:t>
            </w:r>
            <w:r w:rsidR="00580A52" w:rsidRPr="00595123">
              <w:rPr>
                <w:rFonts w:cstheme="minorHAnsi"/>
                <w:sz w:val="24"/>
                <w:szCs w:val="24"/>
                <w:lang w:val="es-GT"/>
              </w:rPr>
              <w:t xml:space="preserve">Cordura </w:t>
            </w:r>
          </w:p>
        </w:tc>
      </w:tr>
    </w:tbl>
    <w:p w:rsidR="00FD1DDF" w:rsidRPr="00595123" w:rsidRDefault="00FD1DDF" w:rsidP="00B560F1">
      <w:pPr>
        <w:spacing w:after="0" w:line="240" w:lineRule="auto"/>
        <w:jc w:val="both"/>
        <w:rPr>
          <w:rFonts w:cstheme="minorHAnsi"/>
          <w:sz w:val="24"/>
          <w:szCs w:val="24"/>
          <w:lang w:val="es-ES"/>
        </w:rPr>
      </w:pPr>
    </w:p>
    <w:p w:rsidR="00FD1DDF" w:rsidRPr="00595123" w:rsidRDefault="00FD1DDF" w:rsidP="00B560F1">
      <w:pPr>
        <w:spacing w:after="0" w:line="240" w:lineRule="auto"/>
        <w:jc w:val="both"/>
        <w:rPr>
          <w:rFonts w:cstheme="minorHAnsi"/>
          <w:sz w:val="24"/>
          <w:szCs w:val="24"/>
          <w:lang w:val="es-ES"/>
        </w:rPr>
      </w:pPr>
    </w:p>
    <w:p w:rsidR="00580A52" w:rsidRPr="00595123" w:rsidRDefault="00595123" w:rsidP="00B560F1">
      <w:pPr>
        <w:spacing w:after="0" w:line="240" w:lineRule="auto"/>
        <w:jc w:val="both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Contacto medios de comunicación</w:t>
      </w:r>
      <w:r w:rsidR="00580A52" w:rsidRPr="00595123">
        <w:rPr>
          <w:rFonts w:cstheme="minorHAnsi"/>
          <w:sz w:val="24"/>
          <w:szCs w:val="24"/>
          <w:lang w:val="es-ES"/>
        </w:rPr>
        <w:t>:</w:t>
      </w:r>
    </w:p>
    <w:p w:rsidR="00580A52" w:rsidRPr="00595123" w:rsidRDefault="00595123" w:rsidP="00B560F1">
      <w:pPr>
        <w:spacing w:after="0" w:line="240" w:lineRule="auto"/>
        <w:jc w:val="both"/>
        <w:rPr>
          <w:rFonts w:cstheme="minorHAnsi"/>
          <w:sz w:val="24"/>
          <w:szCs w:val="24"/>
          <w:lang w:val="es-ES"/>
        </w:rPr>
      </w:pPr>
      <w:proofErr w:type="spellStart"/>
      <w:r w:rsidRPr="00595123">
        <w:rPr>
          <w:rFonts w:cstheme="minorHAnsi"/>
          <w:sz w:val="24"/>
          <w:szCs w:val="24"/>
          <w:lang w:val="es-ES"/>
        </w:rPr>
        <w:t>Sra</w:t>
      </w:r>
      <w:proofErr w:type="spellEnd"/>
      <w:r w:rsidR="00580A52" w:rsidRPr="00595123">
        <w:rPr>
          <w:rFonts w:cstheme="minorHAnsi"/>
          <w:sz w:val="24"/>
          <w:szCs w:val="24"/>
          <w:lang w:val="es-ES"/>
        </w:rPr>
        <w:t xml:space="preserve"> Yacine Sar </w:t>
      </w:r>
      <w:r w:rsidR="00580A52" w:rsidRPr="00595123">
        <w:rPr>
          <w:rFonts w:cstheme="minorHAnsi"/>
          <w:sz w:val="24"/>
          <w:szCs w:val="24"/>
          <w:lang w:val="es-ES"/>
        </w:rPr>
        <w:tab/>
      </w:r>
      <w:r w:rsidR="00580A52" w:rsidRPr="00595123">
        <w:rPr>
          <w:rFonts w:cstheme="minorHAnsi"/>
          <w:sz w:val="24"/>
          <w:szCs w:val="24"/>
          <w:lang w:val="es-ES"/>
        </w:rPr>
        <w:tab/>
        <w:t>+41 22 900 2027</w:t>
      </w:r>
    </w:p>
    <w:p w:rsidR="00580A52" w:rsidRPr="00595123" w:rsidRDefault="0021281C" w:rsidP="00B560F1">
      <w:pPr>
        <w:spacing w:after="0" w:line="240" w:lineRule="auto"/>
        <w:jc w:val="both"/>
        <w:rPr>
          <w:rFonts w:cstheme="minorHAnsi"/>
          <w:sz w:val="24"/>
          <w:szCs w:val="24"/>
          <w:lang w:val="es-ES"/>
        </w:rPr>
      </w:pPr>
      <w:hyperlink r:id="rId10" w:history="1">
        <w:r w:rsidR="00580A52" w:rsidRPr="00595123">
          <w:rPr>
            <w:rStyle w:val="Lienhypertexte"/>
            <w:rFonts w:cstheme="minorHAnsi"/>
            <w:sz w:val="24"/>
            <w:szCs w:val="24"/>
            <w:lang w:val="es-ES"/>
          </w:rPr>
          <w:t>press@urwerk.com</w:t>
        </w:r>
      </w:hyperlink>
    </w:p>
    <w:p w:rsidR="00DC496C" w:rsidRPr="00595123" w:rsidRDefault="0021281C" w:rsidP="00B560F1">
      <w:pPr>
        <w:spacing w:after="0" w:line="240" w:lineRule="auto"/>
        <w:jc w:val="both"/>
        <w:rPr>
          <w:rFonts w:cstheme="minorHAnsi"/>
          <w:sz w:val="24"/>
          <w:szCs w:val="24"/>
          <w:lang w:val="es-ES"/>
        </w:rPr>
      </w:pPr>
      <w:hyperlink r:id="rId11" w:history="1">
        <w:r w:rsidR="00580A52" w:rsidRPr="00595123">
          <w:rPr>
            <w:rStyle w:val="Lienhypertexte"/>
            <w:rFonts w:cstheme="minorHAnsi"/>
            <w:sz w:val="24"/>
            <w:szCs w:val="24"/>
            <w:lang w:val="es-ES"/>
          </w:rPr>
          <w:t>www.urwerk.com/press</w:t>
        </w:r>
      </w:hyperlink>
    </w:p>
    <w:sectPr w:rsidR="00DC496C" w:rsidRPr="00595123" w:rsidSect="003962BE">
      <w:headerReference w:type="default" r:id="rId12"/>
      <w:pgSz w:w="12240" w:h="15840"/>
      <w:pgMar w:top="1134" w:right="1325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281C" w:rsidRDefault="0021281C">
      <w:pPr>
        <w:spacing w:after="0" w:line="240" w:lineRule="auto"/>
      </w:pPr>
      <w:r>
        <w:separator/>
      </w:r>
    </w:p>
  </w:endnote>
  <w:endnote w:type="continuationSeparator" w:id="0">
    <w:p w:rsidR="0021281C" w:rsidRDefault="00212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281C" w:rsidRDefault="0021281C">
      <w:pPr>
        <w:spacing w:after="0" w:line="240" w:lineRule="auto"/>
      </w:pPr>
      <w:r>
        <w:separator/>
      </w:r>
    </w:p>
  </w:footnote>
  <w:footnote w:type="continuationSeparator" w:id="0">
    <w:p w:rsidR="0021281C" w:rsidRDefault="00212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3022" w:rsidRDefault="00A76AA2" w:rsidP="00DF0382">
    <w:pPr>
      <w:pStyle w:val="En-tte"/>
      <w:jc w:val="right"/>
      <w:rPr>
        <w:lang w:val="en-US"/>
      </w:rPr>
    </w:pPr>
    <w:r>
      <w:rPr>
        <w:noProof/>
        <w:lang w:val="en-US"/>
      </w:rPr>
      <w:drawing>
        <wp:inline distT="0" distB="0" distL="0" distR="0" wp14:anchorId="37E32BDC" wp14:editId="21166CF1">
          <wp:extent cx="2524125" cy="685800"/>
          <wp:effectExtent l="0" t="0" r="9525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6858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A52"/>
    <w:rsid w:val="000A63B7"/>
    <w:rsid w:val="00187DA6"/>
    <w:rsid w:val="001D49F9"/>
    <w:rsid w:val="0021281C"/>
    <w:rsid w:val="00310AC9"/>
    <w:rsid w:val="00357E29"/>
    <w:rsid w:val="0038544A"/>
    <w:rsid w:val="003C7FEE"/>
    <w:rsid w:val="004131F7"/>
    <w:rsid w:val="0050654E"/>
    <w:rsid w:val="00580A52"/>
    <w:rsid w:val="00595123"/>
    <w:rsid w:val="006661EC"/>
    <w:rsid w:val="00681702"/>
    <w:rsid w:val="007325F6"/>
    <w:rsid w:val="00755F08"/>
    <w:rsid w:val="00757D35"/>
    <w:rsid w:val="00775DDE"/>
    <w:rsid w:val="00826953"/>
    <w:rsid w:val="00945402"/>
    <w:rsid w:val="00A32C57"/>
    <w:rsid w:val="00A76AA2"/>
    <w:rsid w:val="00AA4E77"/>
    <w:rsid w:val="00AF2872"/>
    <w:rsid w:val="00B270DC"/>
    <w:rsid w:val="00B560F1"/>
    <w:rsid w:val="00B734C2"/>
    <w:rsid w:val="00D010EE"/>
    <w:rsid w:val="00D65F45"/>
    <w:rsid w:val="00DC496C"/>
    <w:rsid w:val="00DD24DF"/>
    <w:rsid w:val="00E0544E"/>
    <w:rsid w:val="00F229F5"/>
    <w:rsid w:val="00F437A1"/>
    <w:rsid w:val="00FD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B8B77"/>
  <w15:chartTrackingRefBased/>
  <w15:docId w15:val="{F462DF7D-0DAB-4D68-B26E-61F1F4BDB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0A52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580A52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val="fr-FR" w:eastAsia="hi-IN" w:bidi="hi-IN"/>
    </w:rPr>
  </w:style>
  <w:style w:type="character" w:customStyle="1" w:styleId="En-tteCar">
    <w:name w:val="En-tête Car"/>
    <w:basedOn w:val="Policepardfaut"/>
    <w:link w:val="En-tte"/>
    <w:rsid w:val="00580A52"/>
    <w:rPr>
      <w:rFonts w:ascii="Times New Roman" w:eastAsia="SimSun" w:hAnsi="Times New Roman" w:cs="Mangal"/>
      <w:kern w:val="1"/>
      <w:sz w:val="24"/>
      <w:szCs w:val="21"/>
      <w:lang w:val="fr-FR" w:eastAsia="hi-IN" w:bidi="hi-IN"/>
    </w:rPr>
  </w:style>
  <w:style w:type="paragraph" w:styleId="NormalWeb">
    <w:name w:val="Normal (Web)"/>
    <w:basedOn w:val="Normal"/>
    <w:uiPriority w:val="99"/>
    <w:unhideWhenUsed/>
    <w:rsid w:val="00580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character" w:styleId="Lienhypertexte">
    <w:name w:val="Hyperlink"/>
    <w:basedOn w:val="Policepardfaut"/>
    <w:uiPriority w:val="99"/>
    <w:unhideWhenUsed/>
    <w:rsid w:val="00580A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60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9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urwerk.com/press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press@urwerk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592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YS</cp:lastModifiedBy>
  <cp:revision>2</cp:revision>
  <dcterms:created xsi:type="dcterms:W3CDTF">2023-06-19T09:10:00Z</dcterms:created>
  <dcterms:modified xsi:type="dcterms:W3CDTF">2023-06-19T09:10:00Z</dcterms:modified>
</cp:coreProperties>
</file>