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FAC0" w14:textId="77777777" w:rsidR="00BE76CC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8F861AA" w14:textId="0100F6CC" w:rsidR="004E7DB7" w:rsidRPr="00273AA2" w:rsidRDefault="00980174" w:rsidP="00754A7D">
      <w:pPr>
        <w:spacing w:after="0" w:line="240" w:lineRule="auto"/>
        <w:jc w:val="center"/>
        <w:rPr>
          <w:rFonts w:ascii="Arial" w:hAnsi="Arial" w:cs="Arial"/>
          <w:b/>
          <w:bCs/>
          <w:lang w:val="en-GB" w:eastAsia="zh-TW"/>
        </w:rPr>
      </w:pPr>
      <w:r w:rsidRPr="00273AA2">
        <w:rPr>
          <w:rFonts w:ascii="Arial" w:eastAsia="DengXian" w:hAnsi="Arial" w:cs="Arial"/>
          <w:b/>
          <w:bCs/>
          <w:lang w:val="en-GB" w:eastAsia="zh-CN"/>
        </w:rPr>
        <w:t>UR-1001 AMADEUS</w:t>
      </w:r>
      <w:r w:rsidR="00BE76CC" w:rsidRPr="00273AA2">
        <w:rPr>
          <w:rFonts w:ascii="Arial" w:hAnsi="Arial" w:cs="Arial"/>
          <w:b/>
          <w:bCs/>
          <w:lang w:val="en-GB" w:eastAsia="zh-TW"/>
        </w:rPr>
        <w:br/>
      </w:r>
      <w:r w:rsidRPr="00273AA2">
        <w:rPr>
          <w:rFonts w:ascii="Arial" w:eastAsia="DengXian" w:hAnsi="Arial" w:cs="Arial" w:hint="eastAsia"/>
          <w:b/>
          <w:bCs/>
          <w:lang w:val="en-GB" w:eastAsia="zh-CN"/>
        </w:rPr>
        <w:t>独一无二的钛金属表壳雕刻工艺</w:t>
      </w:r>
    </w:p>
    <w:p w14:paraId="62EFD8F7" w14:textId="77777777" w:rsidR="00BE76CC" w:rsidRPr="00273AA2" w:rsidRDefault="00BE76CC" w:rsidP="00754A7D">
      <w:pPr>
        <w:spacing w:after="0" w:line="240" w:lineRule="auto"/>
        <w:jc w:val="both"/>
        <w:rPr>
          <w:rFonts w:ascii="Arial" w:hAnsi="Arial" w:cs="Arial"/>
          <w:lang w:val="en-GB" w:eastAsia="zh-TW"/>
        </w:rPr>
      </w:pPr>
    </w:p>
    <w:p w14:paraId="0F84B8D4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BA2834B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4F6E0C9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237CD87" w14:textId="5214EC91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3585455" w14:textId="4148D420" w:rsidR="004E7DB7" w:rsidRPr="00DE1A82" w:rsidRDefault="00980174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日内瓦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-  2026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8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月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2</w:t>
      </w:r>
      <w:r w:rsidR="00CD7528">
        <w:rPr>
          <w:rFonts w:ascii="Arial" w:eastAsia="DengXian" w:hAnsi="Arial" w:cs="Arial"/>
          <w:sz w:val="22"/>
          <w:szCs w:val="22"/>
          <w:lang w:val="en-GB" w:eastAsia="zh-CN"/>
        </w:rPr>
        <w:t>5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日</w:t>
      </w:r>
    </w:p>
    <w:p w14:paraId="07FE399F" w14:textId="79ED1A10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551022A" w14:textId="2EE4BBBC" w:rsidR="004E7DB7" w:rsidRPr="00DE1A82" w:rsidRDefault="00980174" w:rsidP="004E7DB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时间是</w:t>
      </w:r>
      <w:r w:rsidR="00F03DB0">
        <w:rPr>
          <w:rFonts w:asciiTheme="minorEastAsia" w:hAnsiTheme="minorEastAsia" w:cs="Arial" w:hint="eastAsia"/>
          <w:sz w:val="22"/>
          <w:szCs w:val="22"/>
          <w:lang w:val="en-GB" w:eastAsia="zh-CN"/>
        </w:rPr>
        <w:t>人们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最宝贵的财富，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URWERK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只此一枚非凡新作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UR-1001 Amadeus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怀表令时间艺术更为惊艳：精密复杂机械结构、华丽巴洛克风格与精湛工艺等极致</w:t>
      </w:r>
      <w:r w:rsidR="00576257">
        <w:rPr>
          <w:rFonts w:asciiTheme="minorEastAsia" w:hAnsiTheme="minorEastAsia" w:cs="Arial" w:hint="eastAsia"/>
          <w:sz w:val="22"/>
          <w:szCs w:val="22"/>
          <w:lang w:val="en-GB" w:eastAsia="zh-CN"/>
        </w:rPr>
        <w:t>元素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集于一身，堪称顶级时计杰作。</w:t>
      </w:r>
    </w:p>
    <w:p w14:paraId="2501A50A" w14:textId="7054037C" w:rsidR="004E7DB7" w:rsidRPr="00DE1A82" w:rsidRDefault="00980174" w:rsidP="004E7DB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此独一无二之作以著名雕刻师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Florian </w:t>
      </w:r>
      <w:proofErr w:type="spellStart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Güllert</w:t>
      </w:r>
      <w:proofErr w:type="spellEnd"/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操刀的表壳作舞台，呈现所有时间尺度，精确显示秒、分、时、日与夜、月、年、百年乃至千年，时间之奥妙呈现得淋漓尽致。</w:t>
      </w:r>
    </w:p>
    <w:p w14:paraId="6017CD36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8127EF4" w14:textId="757C0758" w:rsidR="008E3286" w:rsidRPr="00DE1A82" w:rsidRDefault="00452EE3" w:rsidP="00452EE3">
      <w:pPr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32AA3D" wp14:editId="61F24BE9">
            <wp:extent cx="4931555" cy="4924425"/>
            <wp:effectExtent l="0" t="0" r="254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55" b="13322"/>
                    <a:stretch/>
                  </pic:blipFill>
                  <pic:spPr bwMode="auto">
                    <a:xfrm>
                      <a:off x="0" y="0"/>
                      <a:ext cx="4937602" cy="49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085B6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7C1802D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7710D71" w14:textId="77777777" w:rsidR="00C32D32" w:rsidRPr="00DE1A82" w:rsidRDefault="00C32D3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B153DA0" w14:textId="01083CE6" w:rsidR="00AC4B2F" w:rsidRPr="00DE1A82" w:rsidRDefault="00980174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CN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lastRenderedPageBreak/>
        <w:t xml:space="preserve">UR-1001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在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URWERK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Special Projects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系列中占据独特地位，是</w:t>
      </w:r>
      <w:r w:rsidR="003533C4">
        <w:rPr>
          <w:rFonts w:asciiTheme="minorEastAsia" w:hAnsiTheme="minorEastAsia" w:cs="Arial" w:hint="eastAsia"/>
          <w:sz w:val="22"/>
          <w:szCs w:val="22"/>
          <w:lang w:val="en-GB" w:eastAsia="zh-CN"/>
        </w:rPr>
        <w:t>品牌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迄今最复杂及最具颠覆性的作品之一。它以</w:t>
      </w:r>
      <w:r w:rsidR="00FD465B">
        <w:rPr>
          <w:rFonts w:ascii="Arial" w:hAnsi="Arial" w:cs="Arial" w:hint="eastAsia"/>
          <w:sz w:val="22"/>
          <w:szCs w:val="22"/>
          <w:lang w:val="en-GB" w:eastAsia="zh-CN"/>
        </w:rPr>
        <w:t xml:space="preserve"> </w:t>
      </w:r>
      <w:r w:rsidR="00FD465B">
        <w:rPr>
          <w:rFonts w:ascii="Arial" w:hAnsi="Arial" w:cs="Arial"/>
          <w:sz w:val="22"/>
          <w:szCs w:val="22"/>
          <w:lang w:val="en-GB" w:eastAsia="zh-CN"/>
        </w:rPr>
        <w:t>“</w:t>
      </w:r>
      <w:proofErr w:type="gramStart"/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真正的时间装置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”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作定位</w:t>
      </w:r>
      <w:proofErr w:type="gramEnd"/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，不仅测量时间，更描绘出时间轨迹，将瞬间的</w:t>
      </w:r>
      <w:r w:rsidR="00FD465B">
        <w:rPr>
          <w:rFonts w:asciiTheme="minorEastAsia" w:hAnsiTheme="minorEastAsia" w:cs="Arial" w:hint="eastAsia"/>
          <w:sz w:val="22"/>
          <w:szCs w:val="22"/>
          <w:lang w:val="en-GB" w:eastAsia="zh-CN"/>
        </w:rPr>
        <w:t>分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秒到遥不可及的世纪千年和虚无的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”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时光流逝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”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形象化起来。</w:t>
      </w:r>
    </w:p>
    <w:p w14:paraId="103E0E53" w14:textId="77777777" w:rsidR="00C32D32" w:rsidRPr="00DE1A82" w:rsidRDefault="00C32D3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CN"/>
        </w:rPr>
      </w:pPr>
    </w:p>
    <w:p w14:paraId="769563BE" w14:textId="3929EB83" w:rsidR="00385C15" w:rsidRPr="00DE1A82" w:rsidRDefault="00980174" w:rsidP="00AC4B2F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CN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URWERK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联合创办人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Martin Frei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解释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UR-1001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系列的由来：「我们得知卫星时针和分针概念可以应用于日期和月份显示，我马上构想这双重显示腕表是如何模样。但在设计时间，两个卡罗素显示盘却要逼在一起，因为空间不足，这困境却催生了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UR-1001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怀表的意念，也衍生出前所未有的时间角度。例如千年指示器与秒针截然相反，运行极之缓慢，肉眼几乎无法辨识，但却实实在在揭示我们如何感知时间的流逝。打个比方，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UR-1001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与手提电话尺寸相若，我们看手机只着眼于当下，但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UR-1001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会带你到另一个解放思维的时间空间。</w:t>
      </w:r>
    </w:p>
    <w:p w14:paraId="355DFF8C" w14:textId="77777777" w:rsidR="009B4F5E" w:rsidRPr="00DE1A82" w:rsidRDefault="009B4F5E" w:rsidP="00AC4B2F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CN"/>
        </w:rPr>
      </w:pPr>
    </w:p>
    <w:p w14:paraId="014D7311" w14:textId="3FFA7B45" w:rsidR="00BE76CC" w:rsidRPr="00DE1A82" w:rsidRDefault="00980174" w:rsidP="000678BC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从来只有极少数时计可以显示如此广阔的时间幅度，还有在这</w:t>
      </w:r>
      <w:r w:rsidR="00ED08CD">
        <w:rPr>
          <w:rFonts w:asciiTheme="minorEastAsia" w:hAnsiTheme="minorEastAsia" w:cs="Arial" w:hint="eastAsia"/>
          <w:sz w:val="22"/>
          <w:szCs w:val="22"/>
          <w:lang w:val="en-GB" w:eastAsia="zh-CN"/>
        </w:rPr>
        <w:t>极华美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的表壳中，卫星转头、卡罗素、逆跳系统、弹簧以及几乎所有复杂功能组件，均由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URWERK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制表工坊设计、研发和制作，制表师并非单纯地堆砌复杂功能，而是创造一个真正的时间机械系统。</w:t>
      </w:r>
    </w:p>
    <w:p w14:paraId="2296DF70" w14:textId="77777777" w:rsidR="00CF04A5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45AD2D5D" w14:textId="77777777" w:rsidR="00CF04A5" w:rsidRPr="00DE1A82" w:rsidRDefault="00CF04A5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 w:type="page"/>
      </w:r>
    </w:p>
    <w:p w14:paraId="4EB4F6D7" w14:textId="5BEAC949" w:rsidR="00BE40F4" w:rsidRPr="00DE1A82" w:rsidRDefault="00980174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b/>
          <w:bCs/>
          <w:sz w:val="22"/>
          <w:szCs w:val="22"/>
          <w:lang w:val="en-GB" w:eastAsia="zh-CN"/>
        </w:rPr>
        <w:lastRenderedPageBreak/>
        <w:t>日月时分</w:t>
      </w:r>
    </w:p>
    <w:p w14:paraId="32855A0F" w14:textId="16BF46AF" w:rsidR="00BD54B2" w:rsidRPr="00DE1A82" w:rsidRDefault="00452EE3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41C0E4F0" wp14:editId="6E960A22">
            <wp:simplePos x="0" y="0"/>
            <wp:positionH relativeFrom="column">
              <wp:posOffset>3320415</wp:posOffset>
            </wp:positionH>
            <wp:positionV relativeFrom="paragraph">
              <wp:posOffset>248920</wp:posOffset>
            </wp:positionV>
            <wp:extent cx="2881630" cy="2411730"/>
            <wp:effectExtent l="6350" t="0" r="1270" b="1270"/>
            <wp:wrapTight wrapText="bothSides">
              <wp:wrapPolygon edited="0">
                <wp:start x="21552" y="-57"/>
                <wp:lineTo x="133" y="-57"/>
                <wp:lineTo x="133" y="21441"/>
                <wp:lineTo x="21552" y="21441"/>
                <wp:lineTo x="21552" y="-57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4"/>
                    <a:stretch/>
                  </pic:blipFill>
                  <pic:spPr bwMode="auto">
                    <a:xfrm rot="16200000">
                      <a:off x="0" y="0"/>
                      <a:ext cx="288163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6CC" w:rsidRPr="00DE1A82">
        <w:rPr>
          <w:rFonts w:ascii="Arial" w:hAnsi="Arial" w:cs="Arial"/>
          <w:sz w:val="22"/>
          <w:szCs w:val="22"/>
          <w:lang w:val="en-GB" w:eastAsia="zh-TW"/>
        </w:rPr>
        <w:br/>
      </w:r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>6</w:t>
      </w:r>
      <w:r w:rsidR="00980174"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时位置的飞行卫星小时转头如摆脱了地心引力，并无上夹板固定，仅靠</w:t>
      </w:r>
      <w:r w:rsidR="00980174" w:rsidRPr="00980174">
        <w:rPr>
          <w:rFonts w:ascii="Arial" w:eastAsia="DengXian" w:hAnsi="Arial" w:cs="Arial" w:hint="eastAsia"/>
          <w:sz w:val="20"/>
          <w:szCs w:val="20"/>
          <w:lang w:val="en-GB" w:eastAsia="zh-CN"/>
        </w:rPr>
        <w:t>底部一个支撑点支持，整个逆跳系统无遮无挡一目了然。</w:t>
      </w:r>
    </w:p>
    <w:p w14:paraId="11B9D4F5" w14:textId="77777777" w:rsidR="00BD54B2" w:rsidRPr="00DE1A82" w:rsidRDefault="00BD54B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0A670697" w14:textId="5CFD4D96" w:rsidR="00BD54B2" w:rsidRPr="00DE1A82" w:rsidRDefault="00980174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12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时位置的卫星年历系统是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URWERK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匠心独运之作，三臂循环显示一年十二个月份，并准确显示该月份有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28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天、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30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天或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31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天。</w:t>
      </w:r>
    </w:p>
    <w:p w14:paraId="0CBD3020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0495FAD" w14:textId="01AD2398" w:rsidR="00BD54B2" w:rsidRPr="00DE1A82" w:rsidRDefault="00980174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9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时位置的手绘日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/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夜显示器有两种修饰，一端是黑色背景和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Super-</w:t>
      </w:r>
      <w:proofErr w:type="spellStart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LumiNova</w:t>
      </w:r>
      <w:proofErr w:type="spellEnd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®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夜光涂层，另一端是磨砂白色镀钌，两端之间几条精致线条指示黎明与黄昏。</w:t>
      </w:r>
    </w:p>
    <w:p w14:paraId="19E80E92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683BCA5" w14:textId="1F1F1E27" w:rsidR="00BD54B2" w:rsidRPr="00DE1A82" w:rsidRDefault="00980174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右上角为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39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小时动力储存显示，告知余下动力之多寡。</w:t>
      </w:r>
    </w:p>
    <w:p w14:paraId="086B5129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115D0BF" w14:textId="254C2B5A" w:rsidR="00BE40F4" w:rsidRPr="00DE1A82" w:rsidRDefault="00BE76CC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27D87A26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EA8617D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CE2E29F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A975D47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82B1206" w14:textId="7C4C5648" w:rsidR="008F5FFE" w:rsidRPr="00DE1A82" w:rsidRDefault="00980174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表背乾坤</w:t>
      </w:r>
    </w:p>
    <w:p w14:paraId="32E7D3D8" w14:textId="77777777" w:rsidR="00B9032B" w:rsidRPr="00DE1A82" w:rsidRDefault="00B9032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C4D3CD0" w14:textId="491B74F7" w:rsidR="00CC17FD" w:rsidRPr="00DE1A82" w:rsidRDefault="00980174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翻过表背另一个时间宇宙呈现眼前。</w:t>
      </w:r>
    </w:p>
    <w:p w14:paraId="3023483D" w14:textId="12427F51" w:rsidR="00CC17FD" w:rsidRPr="00DE1A82" w:rsidRDefault="00980174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抹油提示器：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5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年周期抹油提示，第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至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3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年为白色刻度，第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4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及第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5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年为红色刻度，提醒表主要</w:t>
      </w:r>
      <w:r w:rsidR="00631301">
        <w:rPr>
          <w:rFonts w:asciiTheme="minorEastAsia" w:hAnsiTheme="minorEastAsia" w:cs="Arial" w:hint="eastAsia"/>
          <w:sz w:val="22"/>
          <w:szCs w:val="22"/>
          <w:lang w:val="en-GB" w:eastAsia="zh-CN"/>
        </w:rPr>
        <w:t>准备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抹油保养；经保养后提示器会被重设归零。</w:t>
      </w:r>
    </w:p>
    <w:p w14:paraId="77DE58FD" w14:textId="080EC124" w:rsidR="00DC6BD2" w:rsidRPr="00DE1A82" w:rsidRDefault="00980174" w:rsidP="00DC6BD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此外还有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年及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1,000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年累积显示：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年累积显示以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5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年为单位，功能如汽车的行车里数表，累积显示指针走至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位置，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1,000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年累积显示便会推进一格，如此类推。</w:t>
      </w:r>
    </w:p>
    <w:p w14:paraId="3A7E39E4" w14:textId="40258E9D" w:rsidR="00F24C8D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1802C177" w14:textId="77777777" w:rsidR="008850CB" w:rsidRPr="00DE1A82" w:rsidRDefault="008850CB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1E1A239" w14:textId="77777777" w:rsidR="008850CB" w:rsidRPr="00DE1A82" w:rsidRDefault="008850CB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595F147" w14:textId="7A1182B2" w:rsidR="00F24C8D" w:rsidRPr="00DE1A82" w:rsidRDefault="00980174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钛之新生</w:t>
      </w:r>
    </w:p>
    <w:p w14:paraId="6455D62E" w14:textId="77777777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0FC053F" w14:textId="44E76D72" w:rsidR="00F24C8D" w:rsidRPr="00DE1A82" w:rsidRDefault="00980174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只有最精彩的表壳才能衬托这时计杰作之美。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UR-1001 Amadeus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的表壳出自雕刻家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Florian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 xml:space="preserve"> </w:t>
      </w:r>
    </w:p>
    <w:p w14:paraId="1A8311EF" w14:textId="3E0F8F75" w:rsidR="00F24C8D" w:rsidRPr="00DE1A82" w:rsidRDefault="00980174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proofErr w:type="spellStart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Güllert</w:t>
      </w:r>
      <w:proofErr w:type="spellEnd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手笔，在其雕琢下坚硬的钛金属如变成画布，长出优美的蔓藤花纹，怀表化作一件雕塑艺术品。</w:t>
      </w:r>
    </w:p>
    <w:p w14:paraId="536DC9D3" w14:textId="77777777" w:rsidR="00F24C8D" w:rsidRPr="00DE1A82" w:rsidRDefault="00F24C8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8B293EF" w14:textId="0DE67221" w:rsidR="00F24C8D" w:rsidRPr="00DE1A82" w:rsidRDefault="00980174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UR-1001 Amadeus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的表壳属独一无二珍品。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另一位创办人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Felix Baumgartner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解释说：「我们委托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Florian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制作一枚钛金属表壳，务求其外观与精密机芯相配，里里外外同样前卫创新。莫扎特是疯狂的天才，以之为名启发自时计的极致奢华，呼应其天才特质。」</w:t>
      </w:r>
    </w:p>
    <w:p w14:paraId="5EF3D21B" w14:textId="77777777" w:rsidR="008850CB" w:rsidRPr="00DE1A82" w:rsidRDefault="00BE76CC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30DA784E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2808DB7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30F9684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0B8827C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AD66F52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125E4970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A619816" w14:textId="1CEDCA1F" w:rsidR="00DC3453" w:rsidRPr="00DE1A82" w:rsidRDefault="00980174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Florian </w:t>
      </w:r>
      <w:proofErr w:type="spellStart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Güllert</w:t>
      </w:r>
      <w:proofErr w:type="spellEnd"/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揭开制作钛金属表壳的秘密：「我首先用激光激光作初步切割加工，对我来说是全新尝试。钛金属处理相当繁复，需要初步加工后才能进行手工雕琢，到了手雕这一步我的工作才真正开始。整个项目包括设计时间耗时近三个月，约</w:t>
      </w: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500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小时，但最大挑战无疑是表背的雕刻。我将巴洛克风格灵感发挥至极，刀法粗幼与留白兼备，真是一次美妙的工艺挑战。」</w:t>
      </w:r>
    </w:p>
    <w:p w14:paraId="569C09C9" w14:textId="77777777" w:rsidR="00DC3453" w:rsidRPr="00DE1A82" w:rsidRDefault="00DC3453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CE4A8AC" w14:textId="1010A7C6" w:rsidR="00754A7D" w:rsidRPr="00DE1A82" w:rsidRDefault="00980174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图案设计融入金属之中，凿刀之下浮雕逐渐成形，背景的纹理、点状、缎面或哑面等打磨质感呈现细腻的光影效果；每个边角精细锉磨，每个细节反复琢磨，直至表壳与装饰成为一体，雕刻不只覆盖表面，更完全融入了表壳肌理之中。</w:t>
      </w:r>
    </w:p>
    <w:p w14:paraId="566D9F4A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C517FCF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96436ED" w14:textId="7E2BD4CE" w:rsidR="00754A7D" w:rsidRPr="00DE1A82" w:rsidRDefault="00452EE3" w:rsidP="00452EE3">
      <w:pPr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28FECAA" wp14:editId="167727BA">
            <wp:extent cx="4272363" cy="4320000"/>
            <wp:effectExtent l="0" t="0" r="0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5" b="11425"/>
                    <a:stretch/>
                  </pic:blipFill>
                  <pic:spPr bwMode="auto">
                    <a:xfrm>
                      <a:off x="0" y="0"/>
                      <a:ext cx="427236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2F7EB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1F7E0960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348C0E5" w14:textId="77777777" w:rsidR="00452EE3" w:rsidRPr="00DE1A82" w:rsidRDefault="00452EE3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1D0ED5A" w14:textId="77777777" w:rsidR="00452EE3" w:rsidRPr="00DE1A82" w:rsidRDefault="00452EE3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B209B3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331B7B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C73CBE7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E01377C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1962BF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571FF0B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987A0F7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BF60663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A7BEB99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343725FC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4DF9F9B3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17DDA251" w14:textId="46B97547" w:rsidR="00E67318" w:rsidRPr="00DE1A82" w:rsidRDefault="00980174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980174">
        <w:rPr>
          <w:rFonts w:ascii="Arial" w:eastAsia="DengXian" w:hAnsi="Arial" w:cs="Arial" w:hint="eastAsia"/>
          <w:b/>
          <w:bCs/>
          <w:sz w:val="22"/>
          <w:szCs w:val="22"/>
          <w:lang w:val="en-GB" w:eastAsia="zh-CN"/>
        </w:rPr>
        <w:t>超越时间所限</w:t>
      </w:r>
    </w:p>
    <w:p w14:paraId="188667E5" w14:textId="185FD88B" w:rsidR="00383D29" w:rsidRPr="00DE1A82" w:rsidRDefault="00BE76CC" w:rsidP="002F1F0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/>
        </w:rPr>
        <w:br/>
      </w:r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UR-1001 Amadeus </w:t>
      </w:r>
      <w:r w:rsidR="00980174"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结合了两种精湛工艺，既有</w:t>
      </w:r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URWERK </w:t>
      </w:r>
      <w:r w:rsidR="00980174"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的前卫及跨越千年的精密机械，亦见</w:t>
      </w:r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Florian </w:t>
      </w:r>
      <w:proofErr w:type="spellStart"/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>Güllert</w:t>
      </w:r>
      <w:proofErr w:type="spellEnd"/>
      <w:r w:rsidR="00980174"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</w:t>
      </w:r>
      <w:r w:rsidR="00980174"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的无限心血，数百小时的匠心制作成就造工繁复却韵致天成的妙品。</w:t>
      </w:r>
    </w:p>
    <w:p w14:paraId="6AF0DF88" w14:textId="77777777" w:rsidR="008850CB" w:rsidRPr="00DE1A82" w:rsidRDefault="008850CB" w:rsidP="002F1F0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31284947" w14:textId="554772C3" w:rsidR="008E6729" w:rsidRPr="00DE1A82" w:rsidRDefault="00980174" w:rsidP="00383D29">
      <w:pPr>
        <w:rPr>
          <w:rFonts w:ascii="Arial" w:hAnsi="Arial" w:cs="Arial"/>
          <w:sz w:val="22"/>
          <w:szCs w:val="22"/>
          <w:lang w:val="en-GB" w:eastAsia="zh-TW"/>
        </w:rPr>
      </w:pP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这独一无二之作超越时间所限，您或许无法永远拥有之，不如暂作守护，留待日后自豪地将之传给下一代。</w:t>
      </w:r>
      <w:r w:rsidR="008E6729" w:rsidRPr="00DE1A82">
        <w:rPr>
          <w:rFonts w:ascii="Arial" w:hAnsi="Arial" w:cs="Arial"/>
          <w:sz w:val="22"/>
          <w:szCs w:val="22"/>
          <w:lang w:val="en-GB" w:eastAsia="zh-TW"/>
        </w:rPr>
        <w:br w:type="page"/>
      </w:r>
    </w:p>
    <w:p w14:paraId="3E3B1B14" w14:textId="77777777" w:rsidR="00754A7D" w:rsidRPr="00DE1A82" w:rsidRDefault="00754A7D">
      <w:pPr>
        <w:rPr>
          <w:rFonts w:ascii="Arial" w:hAnsi="Arial" w:cs="Arial"/>
          <w:sz w:val="22"/>
          <w:szCs w:val="22"/>
          <w:lang w:val="en-GB" w:eastAsia="zh-TW"/>
        </w:rPr>
      </w:pPr>
    </w:p>
    <w:p w14:paraId="7695DFF3" w14:textId="77777777" w:rsidR="00BE76CC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5130C1B" w14:textId="7BF8FE63" w:rsidR="00BE76CC" w:rsidRPr="00DE1A82" w:rsidRDefault="00980174" w:rsidP="00754A7D">
      <w:pPr>
        <w:spacing w:after="0" w:line="240" w:lineRule="auto"/>
        <w:ind w:left="3540"/>
        <w:jc w:val="both"/>
        <w:rPr>
          <w:rFonts w:ascii="Arial" w:hAnsi="Arial" w:cs="Arial"/>
          <w:b/>
          <w:bCs/>
          <w:lang w:val="en-GB"/>
        </w:rPr>
      </w:pPr>
      <w:r w:rsidRPr="00980174">
        <w:rPr>
          <w:rFonts w:ascii="Arial" w:eastAsia="DengXian" w:hAnsi="Arial" w:cs="Arial"/>
          <w:b/>
          <w:bCs/>
          <w:lang w:val="en-GB" w:eastAsia="zh-CN"/>
        </w:rPr>
        <w:t>UR-1001 – Amadeus</w:t>
      </w:r>
      <w:r w:rsidR="00EC3247" w:rsidRPr="00DE1A82">
        <w:rPr>
          <w:rFonts w:ascii="Arial" w:hAnsi="Arial" w:cs="Arial"/>
          <w:b/>
          <w:bCs/>
          <w:lang w:val="en-GB"/>
        </w:rPr>
        <w:t xml:space="preserve"> </w:t>
      </w:r>
    </w:p>
    <w:p w14:paraId="756F5570" w14:textId="550489B6" w:rsidR="00EC3247" w:rsidRPr="00DE1A82" w:rsidRDefault="00980174" w:rsidP="00754A7D">
      <w:pPr>
        <w:spacing w:after="0" w:line="240" w:lineRule="auto"/>
        <w:ind w:left="3540"/>
        <w:jc w:val="both"/>
        <w:rPr>
          <w:rFonts w:ascii="Arial" w:hAnsi="Arial" w:cs="Arial"/>
          <w:b/>
          <w:bCs/>
          <w:lang w:val="en-GB"/>
        </w:rPr>
      </w:pPr>
      <w:r w:rsidRPr="00980174">
        <w:rPr>
          <w:rFonts w:ascii="Arial" w:eastAsia="DengXian" w:hAnsi="Arial" w:cs="Arial" w:hint="eastAsia"/>
          <w:b/>
          <w:bCs/>
          <w:lang w:val="en-GB" w:eastAsia="zh-CN"/>
        </w:rPr>
        <w:t>只此一枚</w:t>
      </w:r>
      <w:r w:rsidR="00EC3247" w:rsidRPr="00DE1A82">
        <w:rPr>
          <w:rFonts w:ascii="Arial" w:hAnsi="Arial" w:cs="Arial"/>
          <w:b/>
          <w:bCs/>
          <w:lang w:val="en-GB"/>
        </w:rPr>
        <w:t xml:space="preserve"> </w:t>
      </w:r>
    </w:p>
    <w:p w14:paraId="374CBE3C" w14:textId="77777777" w:rsidR="0019399F" w:rsidRPr="00614868" w:rsidRDefault="0019399F" w:rsidP="00754A7D">
      <w:pPr>
        <w:spacing w:after="0" w:line="240" w:lineRule="auto"/>
        <w:ind w:left="3540"/>
        <w:jc w:val="both"/>
        <w:rPr>
          <w:rFonts w:ascii="Arial" w:hAnsi="Arial" w:cs="Arial"/>
          <w:sz w:val="22"/>
          <w:szCs w:val="22"/>
          <w:lang w:eastAsia="zh-TW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</w:tblGrid>
      <w:tr w:rsidR="00BE76CC" w:rsidRPr="00614868" w14:paraId="33869C04" w14:textId="77777777" w:rsidTr="00DC3888">
        <w:tc>
          <w:tcPr>
            <w:tcW w:w="2268" w:type="dxa"/>
          </w:tcPr>
          <w:p w14:paraId="1F549B8D" w14:textId="3F07B1AF" w:rsidR="00BE76CC" w:rsidRPr="00614868" w:rsidRDefault="00980174" w:rsidP="00754A7D">
            <w:pPr>
              <w:pStyle w:val="Titre4"/>
              <w:spacing w:before="0" w:after="0"/>
              <w:jc w:val="both"/>
              <w:rPr>
                <w:rFonts w:ascii="Arial" w:hAnsi="Arial" w:cs="Arial"/>
                <w:b/>
                <w:i w:val="0"/>
                <w:iCs w:val="0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b/>
                <w:i w:val="0"/>
                <w:iCs w:val="0"/>
                <w:sz w:val="22"/>
                <w:szCs w:val="22"/>
                <w:u w:val="single"/>
                <w:lang w:eastAsia="zh-CN"/>
              </w:rPr>
              <w:t>机芯</w:t>
            </w:r>
          </w:p>
        </w:tc>
        <w:tc>
          <w:tcPr>
            <w:tcW w:w="6096" w:type="dxa"/>
          </w:tcPr>
          <w:p w14:paraId="0BE0360F" w14:textId="77777777" w:rsidR="00BE76CC" w:rsidRPr="00614868" w:rsidRDefault="00BE76CC" w:rsidP="00754A7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E76CC" w:rsidRPr="00614868" w14:paraId="707C963C" w14:textId="77777777" w:rsidTr="00DC3888">
        <w:tc>
          <w:tcPr>
            <w:tcW w:w="2268" w:type="dxa"/>
          </w:tcPr>
          <w:p w14:paraId="4E1C12A1" w14:textId="7E05BD9E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机芯编号</w:t>
            </w:r>
          </w:p>
        </w:tc>
        <w:tc>
          <w:tcPr>
            <w:tcW w:w="6096" w:type="dxa"/>
          </w:tcPr>
          <w:p w14:paraId="260387C7" w14:textId="1A350EDF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UR-10.01</w:t>
            </w:r>
          </w:p>
        </w:tc>
      </w:tr>
      <w:tr w:rsidR="00BE76CC" w:rsidRPr="00614868" w14:paraId="58DAB632" w14:textId="77777777" w:rsidTr="00DC3888">
        <w:tc>
          <w:tcPr>
            <w:tcW w:w="2268" w:type="dxa"/>
          </w:tcPr>
          <w:p w14:paraId="769C7DCB" w14:textId="063DFAF9" w:rsidR="00BE76CC" w:rsidRPr="00614868" w:rsidRDefault="00980174" w:rsidP="00754A7D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宝石</w:t>
            </w:r>
          </w:p>
        </w:tc>
        <w:tc>
          <w:tcPr>
            <w:tcW w:w="6096" w:type="dxa"/>
          </w:tcPr>
          <w:p w14:paraId="6C92DAA4" w14:textId="40994F52" w:rsidR="00BE76CC" w:rsidRPr="00614868" w:rsidRDefault="00980174" w:rsidP="00754A7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51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颗</w:t>
            </w:r>
          </w:p>
        </w:tc>
      </w:tr>
      <w:tr w:rsidR="005B2F55" w:rsidRPr="00614868" w14:paraId="6F506A34" w14:textId="77777777" w:rsidTr="00DC3888">
        <w:tc>
          <w:tcPr>
            <w:tcW w:w="2268" w:type="dxa"/>
          </w:tcPr>
          <w:p w14:paraId="501B3B5C" w14:textId="0584232D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擒纵</w:t>
            </w:r>
          </w:p>
        </w:tc>
        <w:tc>
          <w:tcPr>
            <w:tcW w:w="6096" w:type="dxa"/>
          </w:tcPr>
          <w:p w14:paraId="3FC1225F" w14:textId="525426F0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瑞士杠杆擒纵</w:t>
            </w:r>
          </w:p>
        </w:tc>
      </w:tr>
      <w:tr w:rsidR="005B2F55" w:rsidRPr="00614868" w14:paraId="72070BE2" w14:textId="77777777" w:rsidTr="00DC3888">
        <w:tc>
          <w:tcPr>
            <w:tcW w:w="2268" w:type="dxa"/>
          </w:tcPr>
          <w:p w14:paraId="1E420CCF" w14:textId="59AA78CF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摆轮</w:t>
            </w:r>
          </w:p>
        </w:tc>
        <w:tc>
          <w:tcPr>
            <w:tcW w:w="6096" w:type="dxa"/>
          </w:tcPr>
          <w:p w14:paraId="66F221C9" w14:textId="46913761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单金属摆轮</w:t>
            </w:r>
          </w:p>
        </w:tc>
      </w:tr>
      <w:tr w:rsidR="005B2F55" w:rsidRPr="00614868" w14:paraId="0F7E349E" w14:textId="77777777" w:rsidTr="00DC3888">
        <w:tc>
          <w:tcPr>
            <w:tcW w:w="2268" w:type="dxa"/>
          </w:tcPr>
          <w:p w14:paraId="75A09C97" w14:textId="2DFA586B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振频</w:t>
            </w:r>
          </w:p>
        </w:tc>
        <w:tc>
          <w:tcPr>
            <w:tcW w:w="6096" w:type="dxa"/>
          </w:tcPr>
          <w:p w14:paraId="2DA4347C" w14:textId="3192A4B7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每小时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28,800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次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(4Hz)</w:t>
            </w:r>
          </w:p>
        </w:tc>
      </w:tr>
      <w:tr w:rsidR="005B2F55" w:rsidRPr="00614868" w14:paraId="205C4FDA" w14:textId="77777777" w:rsidTr="00DC3888">
        <w:tc>
          <w:tcPr>
            <w:tcW w:w="2268" w:type="dxa"/>
          </w:tcPr>
          <w:p w14:paraId="1510A032" w14:textId="7BF10901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游丝</w:t>
            </w:r>
          </w:p>
        </w:tc>
        <w:tc>
          <w:tcPr>
            <w:tcW w:w="6096" w:type="dxa"/>
          </w:tcPr>
          <w:p w14:paraId="39DE4DD2" w14:textId="5CB1D403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扁平游丝</w:t>
            </w:r>
          </w:p>
        </w:tc>
      </w:tr>
      <w:tr w:rsidR="005B2F55" w:rsidRPr="00614868" w14:paraId="5C9235A9" w14:textId="77777777" w:rsidTr="00DC3888">
        <w:tc>
          <w:tcPr>
            <w:tcW w:w="2268" w:type="dxa"/>
          </w:tcPr>
          <w:p w14:paraId="5AA73805" w14:textId="26819FD9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动力来源</w:t>
            </w:r>
          </w:p>
        </w:tc>
        <w:tc>
          <w:tcPr>
            <w:tcW w:w="6096" w:type="dxa"/>
          </w:tcPr>
          <w:p w14:paraId="5C1CEBE2" w14:textId="447F8383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单发条鼓</w:t>
            </w:r>
          </w:p>
        </w:tc>
      </w:tr>
      <w:tr w:rsidR="005B2F55" w:rsidRPr="00614868" w14:paraId="044FBFA7" w14:textId="77777777" w:rsidTr="00DC3888">
        <w:tc>
          <w:tcPr>
            <w:tcW w:w="2268" w:type="dxa"/>
          </w:tcPr>
          <w:p w14:paraId="43CF6984" w14:textId="274F4E92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动力储存</w:t>
            </w:r>
          </w:p>
        </w:tc>
        <w:tc>
          <w:tcPr>
            <w:tcW w:w="6096" w:type="dxa"/>
          </w:tcPr>
          <w:p w14:paraId="070FCD9D" w14:textId="3953C425" w:rsidR="005B2F55" w:rsidRPr="00614868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hAnsi="Arial" w:cs="Arial"/>
                <w:sz w:val="22"/>
                <w:szCs w:val="22"/>
                <w:lang w:eastAsia="zh-TW"/>
              </w:rPr>
              <w:t>39</w:t>
            </w:r>
            <w:r w:rsidR="00980174"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小时</w:t>
            </w:r>
          </w:p>
        </w:tc>
      </w:tr>
      <w:tr w:rsidR="005B2F55" w:rsidRPr="00614868" w14:paraId="7D2C286B" w14:textId="77777777" w:rsidTr="00DC3888">
        <w:tc>
          <w:tcPr>
            <w:tcW w:w="2268" w:type="dxa"/>
          </w:tcPr>
          <w:p w14:paraId="5F3DD602" w14:textId="2F8FEE65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上链系统</w:t>
            </w:r>
          </w:p>
        </w:tc>
        <w:tc>
          <w:tcPr>
            <w:tcW w:w="6096" w:type="dxa"/>
          </w:tcPr>
          <w:p w14:paraId="6247F26D" w14:textId="494EB2DC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单向旋转摆陀</w:t>
            </w:r>
          </w:p>
        </w:tc>
      </w:tr>
      <w:tr w:rsidR="005B2F55" w:rsidRPr="00D079B0" w14:paraId="72806720" w14:textId="77777777" w:rsidTr="00DC3888">
        <w:tc>
          <w:tcPr>
            <w:tcW w:w="2268" w:type="dxa"/>
          </w:tcPr>
          <w:p w14:paraId="06DDA316" w14:textId="40EB7846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机芯</w:t>
            </w:r>
          </w:p>
        </w:tc>
        <w:tc>
          <w:tcPr>
            <w:tcW w:w="6096" w:type="dxa"/>
          </w:tcPr>
          <w:p w14:paraId="7FC638DD" w14:textId="79D35E94" w:rsidR="005B2F55" w:rsidRPr="00614868" w:rsidRDefault="00980174" w:rsidP="005B2F55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两个同轴星形凸轮，铝金属环及铂金砝码，避震安全系统</w:t>
            </w:r>
          </w:p>
        </w:tc>
      </w:tr>
      <w:tr w:rsidR="005B2F55" w:rsidRPr="00614868" w14:paraId="11EDDDDA" w14:textId="77777777" w:rsidTr="00DC3888">
        <w:tc>
          <w:tcPr>
            <w:tcW w:w="2268" w:type="dxa"/>
          </w:tcPr>
          <w:p w14:paraId="2CBBAE21" w14:textId="06A5CFF6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日历系统：</w:t>
            </w:r>
          </w:p>
        </w:tc>
        <w:tc>
          <w:tcPr>
            <w:tcW w:w="6096" w:type="dxa"/>
          </w:tcPr>
          <w:p w14:paraId="3713E967" w14:textId="6CD2CB75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齿轮有</w:t>
            </w:r>
            <w:r w:rsidR="005B2F55" w:rsidRPr="00614868">
              <w:rPr>
                <w:rFonts w:ascii="Arial" w:hAnsi="Arial" w:cs="Arial"/>
                <w:sz w:val="22"/>
                <w:szCs w:val="22"/>
                <w:lang w:eastAsia="zh-TW"/>
              </w:rPr>
              <w:t>93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齿，</w:t>
            </w:r>
            <w:r w:rsidR="005B2F55" w:rsidRPr="00614868">
              <w:rPr>
                <w:rFonts w:ascii="Arial" w:hAnsi="Arial" w:cs="Arial"/>
                <w:sz w:val="22"/>
                <w:szCs w:val="22"/>
                <w:lang w:eastAsia="zh-TW"/>
              </w:rPr>
              <w:t>3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个马耳他十字零件</w:t>
            </w:r>
          </w:p>
        </w:tc>
      </w:tr>
      <w:tr w:rsidR="005B2F55" w:rsidRPr="00D079B0" w14:paraId="51879760" w14:textId="77777777" w:rsidTr="00DC3888">
        <w:tc>
          <w:tcPr>
            <w:tcW w:w="2268" w:type="dxa"/>
          </w:tcPr>
          <w:p w14:paraId="3813D6A2" w14:textId="330F77B4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逆跳分针弹簧：</w:t>
            </w:r>
          </w:p>
        </w:tc>
        <w:tc>
          <w:tcPr>
            <w:tcW w:w="6096" w:type="dxa"/>
          </w:tcPr>
          <w:p w14:paraId="6C1DE282" w14:textId="3CCD17FA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绕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6.5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圈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 xml:space="preserve"> (174.4 x 0.1 x 0.3 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毫米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)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，连活动栓钉，其长度可以确保扭力输出稳定</w:t>
            </w:r>
          </w:p>
        </w:tc>
      </w:tr>
      <w:tr w:rsidR="005B2F55" w:rsidRPr="00614868" w14:paraId="4965B6ED" w14:textId="77777777" w:rsidTr="00DC3888">
        <w:tc>
          <w:tcPr>
            <w:tcW w:w="2268" w:type="dxa"/>
          </w:tcPr>
          <w:p w14:paraId="7041A5E9" w14:textId="427AB926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底板和夹板</w:t>
            </w:r>
          </w:p>
        </w:tc>
        <w:tc>
          <w:tcPr>
            <w:tcW w:w="6096" w:type="dxa"/>
          </w:tcPr>
          <w:p w14:paraId="2186BF4D" w14:textId="26A84296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ARCAP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合金</w:t>
            </w:r>
          </w:p>
        </w:tc>
      </w:tr>
      <w:tr w:rsidR="005B2F55" w:rsidRPr="00614868" w14:paraId="0B465B68" w14:textId="77777777" w:rsidTr="00DC3888">
        <w:tc>
          <w:tcPr>
            <w:tcW w:w="2268" w:type="dxa"/>
          </w:tcPr>
          <w:p w14:paraId="2ABA32AE" w14:textId="049C174F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螺丝</w:t>
            </w:r>
          </w:p>
        </w:tc>
        <w:tc>
          <w:tcPr>
            <w:tcW w:w="6096" w:type="dxa"/>
          </w:tcPr>
          <w:p w14:paraId="4436F449" w14:textId="7B4933BA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抗氧化钛金属</w:t>
            </w:r>
          </w:p>
        </w:tc>
      </w:tr>
      <w:tr w:rsidR="005B2F55" w:rsidRPr="00D079B0" w14:paraId="7B67D1E6" w14:textId="77777777" w:rsidTr="00DC3888">
        <w:tc>
          <w:tcPr>
            <w:tcW w:w="2268" w:type="dxa"/>
          </w:tcPr>
          <w:p w14:paraId="2D0FA505" w14:textId="346B5BBB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" w:eastAsia="zh-CN"/>
              </w:rPr>
              <w:t>打磨修饰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" w:eastAsia="zh-CN"/>
              </w:rPr>
              <w:t xml:space="preserve">      </w:t>
            </w:r>
          </w:p>
        </w:tc>
        <w:tc>
          <w:tcPr>
            <w:tcW w:w="6096" w:type="dxa"/>
          </w:tcPr>
          <w:p w14:paraId="4C3A80B1" w14:textId="1483CEDF" w:rsidR="005B2F55" w:rsidRPr="00614868" w:rsidRDefault="00980174" w:rsidP="005B2F55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雾面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DLC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涂层主板、日内瓦条纹；倒角及抛光螺丝头</w:t>
            </w:r>
          </w:p>
        </w:tc>
      </w:tr>
      <w:tr w:rsidR="005B2F55" w:rsidRPr="00D079B0" w14:paraId="212AAA89" w14:textId="77777777" w:rsidTr="00DC3888">
        <w:tc>
          <w:tcPr>
            <w:tcW w:w="2268" w:type="dxa"/>
          </w:tcPr>
          <w:p w14:paraId="365257F2" w14:textId="77777777" w:rsidR="005B2F55" w:rsidRPr="00614868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</w:tc>
        <w:tc>
          <w:tcPr>
            <w:tcW w:w="6096" w:type="dxa"/>
          </w:tcPr>
          <w:p w14:paraId="1004BF46" w14:textId="77777777" w:rsidR="005B2F55" w:rsidRPr="00614868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</w:tc>
      </w:tr>
      <w:tr w:rsidR="005B2F55" w:rsidRPr="00614868" w14:paraId="1D2B6FBF" w14:textId="77777777" w:rsidTr="00DC3888">
        <w:tc>
          <w:tcPr>
            <w:tcW w:w="2268" w:type="dxa"/>
          </w:tcPr>
          <w:p w14:paraId="5DEBA2A4" w14:textId="71993D8D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b/>
                <w:sz w:val="22"/>
                <w:szCs w:val="22"/>
                <w:u w:val="single"/>
                <w:lang w:val="en-GB" w:eastAsia="zh-CN"/>
              </w:rPr>
              <w:t>显示</w:t>
            </w:r>
          </w:p>
        </w:tc>
        <w:tc>
          <w:tcPr>
            <w:tcW w:w="6096" w:type="dxa"/>
          </w:tcPr>
          <w:p w14:paraId="33CB6697" w14:textId="77777777" w:rsidR="005B2F55" w:rsidRPr="00614868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B2F55" w:rsidRPr="00614868" w14:paraId="5A3B008A" w14:textId="77777777" w:rsidTr="00DC3888">
        <w:tc>
          <w:tcPr>
            <w:tcW w:w="2268" w:type="dxa"/>
          </w:tcPr>
          <w:p w14:paraId="487BC74E" w14:textId="2DF88F9A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表盘</w:t>
            </w:r>
          </w:p>
        </w:tc>
        <w:tc>
          <w:tcPr>
            <w:tcW w:w="6096" w:type="dxa"/>
          </w:tcPr>
          <w:p w14:paraId="6DC9A418" w14:textId="11A55754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卫星转头小时显示，逆跳分钟</w:t>
            </w:r>
          </w:p>
          <w:p w14:paraId="6BA92234" w14:textId="7DF4D087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卫星转头月份及日期显示</w:t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</w:p>
          <w:p w14:paraId="52921DE6" w14:textId="66F5BD5B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日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/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夜显示：黑色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Super-</w:t>
            </w:r>
            <w:proofErr w:type="spellStart"/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LumiNova</w:t>
            </w:r>
            <w:proofErr w:type="spellEnd"/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夜光物料部份显示夜晚，白色磨砂钌金属面部份代表白天，条纹部份则代表黄昏</w:t>
            </w:r>
          </w:p>
          <w:p w14:paraId="4A91E7E1" w14:textId="01808131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39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小时动力储存显示，红色部份代表动力储存</w:t>
            </w:r>
            <w:r w:rsidR="00E136A3">
              <w:rPr>
                <w:rFonts w:asciiTheme="minorEastAsia" w:hAnsiTheme="minorEastAsia" w:cs="Arial" w:hint="eastAsia"/>
                <w:sz w:val="22"/>
                <w:szCs w:val="22"/>
                <w:lang w:val="en-GB" w:eastAsia="zh-CN"/>
              </w:rPr>
              <w:t>不足</w:t>
            </w:r>
          </w:p>
          <w:p w14:paraId="5A798F15" w14:textId="3BEC604E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秒钟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 xml:space="preserve"> : 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三臂式秒针配合横跨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120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度的三段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20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秒刻度</w:t>
            </w:r>
          </w:p>
          <w:p w14:paraId="04730B7F" w14:textId="3037A455" w:rsidR="005B2F55" w:rsidRPr="00614868" w:rsidRDefault="00980174" w:rsidP="00F8599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日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/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夜显示及动力储</w:t>
            </w:r>
            <w:r w:rsidR="00AB4211">
              <w:rPr>
                <w:rFonts w:asciiTheme="minorEastAsia" w:hAnsiTheme="minorEastAsia" w:cs="Arial" w:hint="eastAsia"/>
                <w:sz w:val="22"/>
                <w:szCs w:val="22"/>
                <w:lang w:val="en-GB" w:eastAsia="zh-CN"/>
              </w:rPr>
              <w:t>存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显示器有日内瓦条纹装饰</w:t>
            </w:r>
          </w:p>
          <w:p w14:paraId="4F99CC2F" w14:textId="77777777" w:rsidR="005B2F55" w:rsidRPr="00614868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</w:tc>
      </w:tr>
      <w:tr w:rsidR="005B2F55" w:rsidRPr="00614868" w14:paraId="59BBC12B" w14:textId="77777777" w:rsidTr="00DC3888">
        <w:tc>
          <w:tcPr>
            <w:tcW w:w="2268" w:type="dxa"/>
          </w:tcPr>
          <w:p w14:paraId="416EC85F" w14:textId="1E60A641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表背</w:t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</w:p>
        </w:tc>
        <w:tc>
          <w:tcPr>
            <w:tcW w:w="6096" w:type="dxa"/>
          </w:tcPr>
          <w:p w14:paraId="4C36E175" w14:textId="7BA6F8AD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5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年抹油提示</w:t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</w:p>
          <w:p w14:paraId="330B5752" w14:textId="22B78833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100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年累积显示</w:t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  <w:r w:rsidRPr="00614868">
              <w:rPr>
                <w:rFonts w:ascii="Arial" w:hAnsi="Arial" w:cs="Arial"/>
                <w:sz w:val="22"/>
                <w:szCs w:val="22"/>
                <w:lang w:val="en-GB" w:eastAsia="zh-CN"/>
              </w:rPr>
              <w:tab/>
            </w:r>
          </w:p>
          <w:p w14:paraId="469C5043" w14:textId="56A62149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直线式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1,000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年累积显示</w:t>
            </w:r>
          </w:p>
          <w:p w14:paraId="183639E8" w14:textId="77777777" w:rsidR="005B2F55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1BD61C54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0759536E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6EAA9F8C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7AF8F88D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6D2F6E94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7F48DC5A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41F3A493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26E6CFF3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2C998869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085601D8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74544BD7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388ED5FF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576F471F" w14:textId="77777777" w:rsidR="002B4D76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5209B6EF" w14:textId="77777777" w:rsidR="002B4D76" w:rsidRPr="00614868" w:rsidRDefault="002B4D76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</w:tc>
      </w:tr>
      <w:tr w:rsidR="005B2F55" w:rsidRPr="00D079B0" w14:paraId="1484F4B2" w14:textId="77777777" w:rsidTr="00DC3888">
        <w:tc>
          <w:tcPr>
            <w:tcW w:w="2268" w:type="dxa"/>
          </w:tcPr>
          <w:p w14:paraId="684F94B9" w14:textId="4C5EF9DD" w:rsidR="005B2F55" w:rsidRPr="00614868" w:rsidRDefault="00980174" w:rsidP="005B2F55">
            <w:pPr>
              <w:pStyle w:val="Titre4"/>
              <w:spacing w:before="0" w:after="0"/>
              <w:jc w:val="both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i w:val="0"/>
                <w:iCs w:val="0"/>
                <w:sz w:val="22"/>
                <w:szCs w:val="22"/>
                <w:lang w:val="en-GB" w:eastAsia="zh-CN"/>
              </w:rPr>
              <w:lastRenderedPageBreak/>
              <w:t>修饰</w:t>
            </w:r>
          </w:p>
        </w:tc>
        <w:tc>
          <w:tcPr>
            <w:tcW w:w="6096" w:type="dxa"/>
          </w:tcPr>
          <w:p w14:paraId="3A68BD0C" w14:textId="203236EC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卡罗素：喷砂打磨</w:t>
            </w:r>
          </w:p>
          <w:p w14:paraId="5F294F7F" w14:textId="78351492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底板、表盘及卫星转头：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PE-CVD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及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DLC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涂层</w:t>
            </w:r>
          </w:p>
          <w:p w14:paraId="4EDBA8AE" w14:textId="275DF1A8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卫星系统：缎面打磨及钻石抛光</w:t>
            </w:r>
          </w:p>
          <w:p w14:paraId="5BE30A7A" w14:textId="0B4C2F34" w:rsidR="005B2F55" w:rsidRPr="00614868" w:rsidRDefault="00980174" w:rsidP="005B2F5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小时刻度：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Super-</w:t>
            </w:r>
            <w:proofErr w:type="spellStart"/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LumiNova</w:t>
            </w:r>
            <w:proofErr w:type="spellEnd"/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夜光</w:t>
            </w:r>
          </w:p>
          <w:p w14:paraId="50096C1A" w14:textId="77777777" w:rsidR="002B4D76" w:rsidRPr="00614868" w:rsidRDefault="002B4D76" w:rsidP="002B4D76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</w:tc>
      </w:tr>
      <w:tr w:rsidR="005B2F55" w:rsidRPr="00614868" w14:paraId="144E8DC8" w14:textId="77777777" w:rsidTr="00DC3888">
        <w:tc>
          <w:tcPr>
            <w:tcW w:w="2268" w:type="dxa"/>
          </w:tcPr>
          <w:p w14:paraId="2A6C0A3B" w14:textId="2896EDE9" w:rsidR="006A4A6E" w:rsidRPr="00614868" w:rsidRDefault="00980174" w:rsidP="00DC3888">
            <w:pPr>
              <w:rPr>
                <w:rFonts w:ascii="Arial" w:hAnsi="Arial" w:cs="Arial"/>
                <w:sz w:val="22"/>
                <w:szCs w:val="22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表壳</w:t>
            </w:r>
          </w:p>
          <w:p w14:paraId="06F46AD4" w14:textId="300DBB1A" w:rsidR="005B2F55" w:rsidRPr="00614868" w:rsidRDefault="00980174" w:rsidP="00DC3888">
            <w:pPr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物料</w:t>
            </w:r>
          </w:p>
        </w:tc>
        <w:tc>
          <w:tcPr>
            <w:tcW w:w="6096" w:type="dxa"/>
          </w:tcPr>
          <w:p w14:paraId="2FC854E2" w14:textId="77777777" w:rsidR="006A4A6E" w:rsidRPr="00614868" w:rsidRDefault="006A4A6E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</w:p>
          <w:p w14:paraId="69B30833" w14:textId="77053A46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钛金属，</w:t>
            </w:r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 xml:space="preserve">Florian </w:t>
            </w:r>
            <w:proofErr w:type="spellStart"/>
            <w:r w:rsidRPr="00614868"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Güllert</w:t>
            </w:r>
            <w:proofErr w:type="spellEnd"/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手工雕刻</w:t>
            </w:r>
          </w:p>
        </w:tc>
      </w:tr>
      <w:tr w:rsidR="005B2F55" w:rsidRPr="00614868" w14:paraId="43E29E26" w14:textId="77777777" w:rsidTr="00DC3888">
        <w:tc>
          <w:tcPr>
            <w:tcW w:w="2268" w:type="dxa"/>
          </w:tcPr>
          <w:p w14:paraId="1ABD3336" w14:textId="03F72DE0" w:rsidR="005B2F55" w:rsidRPr="00614868" w:rsidRDefault="00980174" w:rsidP="00DC3888">
            <w:pPr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尺寸</w:t>
            </w:r>
          </w:p>
        </w:tc>
        <w:tc>
          <w:tcPr>
            <w:tcW w:w="6096" w:type="dxa"/>
          </w:tcPr>
          <w:p w14:paraId="67625EFA" w14:textId="7794234E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614868">
              <w:rPr>
                <w:rFonts w:ascii="Arial" w:eastAsia="DengXian" w:hAnsi="Arial" w:cs="Arial"/>
                <w:sz w:val="22"/>
                <w:szCs w:val="22"/>
                <w:lang w:val="en-US" w:eastAsia="zh-CN"/>
                <w14:ligatures w14:val="none"/>
              </w:rPr>
              <w:t>106 x 62 x 23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val="en-US" w:eastAsia="zh-CN"/>
                <w14:ligatures w14:val="none"/>
              </w:rPr>
              <w:t>毫米</w:t>
            </w:r>
          </w:p>
        </w:tc>
      </w:tr>
      <w:tr w:rsidR="005B2F55" w:rsidRPr="00614868" w14:paraId="33C38327" w14:textId="77777777" w:rsidTr="00DC3888">
        <w:tc>
          <w:tcPr>
            <w:tcW w:w="2268" w:type="dxa"/>
          </w:tcPr>
          <w:p w14:paraId="7124FA8E" w14:textId="7CFDD841" w:rsidR="005B2F55" w:rsidRPr="00614868" w:rsidRDefault="00980174" w:rsidP="00DC3888">
            <w:pPr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表镜</w:t>
            </w:r>
          </w:p>
        </w:tc>
        <w:tc>
          <w:tcPr>
            <w:tcW w:w="6096" w:type="dxa"/>
          </w:tcPr>
          <w:p w14:paraId="32AD0C74" w14:textId="2E4DD57E" w:rsidR="005B2F55" w:rsidRPr="00614868" w:rsidRDefault="00980174" w:rsidP="005B2F55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防眩蓝宝石水晶玻璃表镜</w:t>
            </w:r>
          </w:p>
        </w:tc>
      </w:tr>
      <w:tr w:rsidR="006A4A6E" w:rsidRPr="00614868" w14:paraId="0F0A5C42" w14:textId="77777777" w:rsidTr="00DC3888">
        <w:tc>
          <w:tcPr>
            <w:tcW w:w="2268" w:type="dxa"/>
          </w:tcPr>
          <w:p w14:paraId="48D95A12" w14:textId="6623F7B7" w:rsidR="006A4A6E" w:rsidRPr="00614868" w:rsidRDefault="00980174" w:rsidP="00DC3888">
            <w:pPr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防水深度</w:t>
            </w:r>
          </w:p>
        </w:tc>
        <w:tc>
          <w:tcPr>
            <w:tcW w:w="6096" w:type="dxa"/>
          </w:tcPr>
          <w:p w14:paraId="55614113" w14:textId="0577A350" w:rsidR="006A4A6E" w:rsidRPr="00614868" w:rsidRDefault="00980174" w:rsidP="006A4A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约</w:t>
            </w:r>
            <w:r w:rsidR="006A4A6E" w:rsidRPr="00614868">
              <w:rPr>
                <w:rFonts w:ascii="Arial" w:hAnsi="Arial" w:cs="Arial"/>
                <w:sz w:val="22"/>
                <w:szCs w:val="22"/>
              </w:rPr>
              <w:t>30</w:t>
            </w: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米</w:t>
            </w:r>
            <w:r w:rsidR="006A4A6E" w:rsidRPr="00614868">
              <w:rPr>
                <w:rFonts w:ascii="Arial" w:hAnsi="Arial" w:cs="Arial"/>
                <w:sz w:val="22"/>
                <w:szCs w:val="22"/>
              </w:rPr>
              <w:t>(3ATM)</w:t>
            </w:r>
          </w:p>
        </w:tc>
      </w:tr>
      <w:tr w:rsidR="006A4A6E" w:rsidRPr="00614868" w14:paraId="0850F56F" w14:textId="77777777" w:rsidTr="00DC3888">
        <w:tc>
          <w:tcPr>
            <w:tcW w:w="2268" w:type="dxa"/>
          </w:tcPr>
          <w:p w14:paraId="780F8C2C" w14:textId="5A28D7AA" w:rsidR="006A4A6E" w:rsidRPr="00614868" w:rsidRDefault="00980174" w:rsidP="00DC3888">
            <w:pPr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表面修饰</w:t>
            </w:r>
          </w:p>
        </w:tc>
        <w:tc>
          <w:tcPr>
            <w:tcW w:w="6096" w:type="dxa"/>
          </w:tcPr>
          <w:p w14:paraId="07815971" w14:textId="02B1EF4F" w:rsidR="006A4A6E" w:rsidRPr="00614868" w:rsidRDefault="00980174" w:rsidP="006A4A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868"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喷砂打磨</w:t>
            </w:r>
          </w:p>
        </w:tc>
      </w:tr>
    </w:tbl>
    <w:p w14:paraId="547D110F" w14:textId="77777777" w:rsidR="00841E57" w:rsidRPr="00614868" w:rsidRDefault="00841E57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E0EFAB3" w14:textId="519203D0" w:rsidR="00841E57" w:rsidRPr="00DE1A82" w:rsidRDefault="00841E57" w:rsidP="008E6729">
      <w:pPr>
        <w:tabs>
          <w:tab w:val="left" w:pos="2268"/>
        </w:tabs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0DF012D4" wp14:editId="4162D8EA">
            <wp:extent cx="3434343" cy="48577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83" cy="487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1018" w14:textId="77777777" w:rsidR="00841E57" w:rsidRPr="00DE1A82" w:rsidRDefault="00841E57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1AD0A8F" w14:textId="093204A3" w:rsidR="008E6729" w:rsidRPr="00DE1A82" w:rsidRDefault="008E6729">
      <w:pPr>
        <w:rPr>
          <w:rFonts w:ascii="Arial" w:hAnsi="Arial" w:cs="Arial"/>
          <w:sz w:val="20"/>
          <w:szCs w:val="20"/>
          <w:lang w:val="en-GB"/>
        </w:rPr>
      </w:pPr>
      <w:r w:rsidRPr="00DE1A82">
        <w:rPr>
          <w:rFonts w:ascii="Arial" w:hAnsi="Arial" w:cs="Arial"/>
          <w:sz w:val="20"/>
          <w:szCs w:val="20"/>
          <w:lang w:val="en-GB"/>
        </w:rPr>
        <w:br w:type="page"/>
      </w:r>
    </w:p>
    <w:p w14:paraId="5EE8A4E0" w14:textId="77777777" w:rsidR="00841E57" w:rsidRPr="00DE1A82" w:rsidRDefault="00841E57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0B0513C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E5EA1E8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144CCF2" w14:textId="05BC1284" w:rsidR="00CC189D" w:rsidRPr="00CC189D" w:rsidRDefault="00980174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 xml:space="preserve">URWERK 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简介</w:t>
      </w:r>
    </w:p>
    <w:p w14:paraId="77776522" w14:textId="77777777" w:rsidR="00CC189D" w:rsidRPr="00CC189D" w:rsidRDefault="00CC189D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6D5AA0EB" w14:textId="46169986" w:rsidR="00CC189D" w:rsidRPr="00DE1A82" w:rsidRDefault="00980174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CN"/>
          <w14:ligatures w14:val="none"/>
        </w:rPr>
      </w:pP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独立制表品牌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联合创办人兼首席制表师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Felix Baumgartner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强调：「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的哲学并非为现有的机械时计功能研发新版本。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的时计独一无二，每款设计皆从原创角度构思。我们的目标是超越传统制表框框，不受固有规条所限，建立自己的风格。」联合创办人兼艺术总监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Martin Frei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亦有同感：「我成长于追求完全创作自由的环境，不受传统钟表制作观念所限，我的文化艺术背景成为我的设计灵感泉源。」</w:t>
      </w:r>
    </w:p>
    <w:p w14:paraId="3419E4E5" w14:textId="77777777" w:rsidR="006D5ADE" w:rsidRPr="00CC189D" w:rsidRDefault="006D5ADE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CN"/>
          <w14:ligatures w14:val="none"/>
        </w:rPr>
      </w:pPr>
    </w:p>
    <w:p w14:paraId="442D415C" w14:textId="0FE8B27B" w:rsidR="00CC189D" w:rsidRPr="00CC189D" w:rsidRDefault="00980174" w:rsidP="00CC189D">
      <w:pPr>
        <w:spacing w:before="100" w:beforeAutospacing="1" w:after="100" w:afterAutospacing="1" w:line="240" w:lineRule="auto"/>
        <w:jc w:val="both"/>
        <w:rPr>
          <w:rFonts w:ascii="Arial" w:eastAsia="PMingLiU" w:hAnsi="Arial" w:cs="Arial"/>
          <w:kern w:val="0"/>
          <w:sz w:val="22"/>
          <w:szCs w:val="22"/>
          <w:lang w:val="en-GB" w:eastAsia="zh-CN"/>
          <w14:ligatures w14:val="none"/>
        </w:rPr>
      </w:pP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成立于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1997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年，一直位居独立制表工艺先锋之列。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以制表工艺坊定位，兼容传统技术与前卫设计风格，每年制作</w:t>
      </w:r>
      <w:r w:rsidRPr="00980174">
        <w:rPr>
          <w:rFonts w:ascii="Arial" w:eastAsia="DengXian" w:hAnsi="Arial" w:cs="Arial"/>
          <w:kern w:val="0"/>
          <w:sz w:val="22"/>
          <w:szCs w:val="22"/>
          <w:lang w:val="en-GB" w:eastAsia="zh-CN"/>
          <w14:ligatures w14:val="none"/>
        </w:rPr>
        <w:t>200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GB" w:eastAsia="zh-CN"/>
          <w14:ligatures w14:val="none"/>
        </w:rPr>
        <w:t>枚腕表左右。品牌制作的前卫复杂时计别具一格，而且在独立研发及制作、先进物料应用以及手工修饰方面都符合最严格的高级制表工艺标准。</w:t>
      </w:r>
    </w:p>
    <w:p w14:paraId="17313A32" w14:textId="1B861293" w:rsidR="00CC189D" w:rsidRPr="00CC189D" w:rsidRDefault="00980174" w:rsidP="00CC18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zh-CN"/>
          <w14:ligatures w14:val="none"/>
        </w:rPr>
      </w:pP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品牌名称的来源，与公元前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6,000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年前美索不达米亚平原的吾珥（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）古城有关，当时的苏美人已懂得从纪念碑的日照影子移动，研究出最早期的时间测量单位。在德文中，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意指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 xml:space="preserve"> “</w:t>
      </w:r>
      <w:proofErr w:type="gramStart"/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开始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”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或</w:t>
      </w:r>
      <w:proofErr w:type="gramEnd"/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 xml:space="preserve"> “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起源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”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，</w:t>
      </w:r>
      <w:proofErr w:type="spellStart"/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Werk</w:t>
      </w:r>
      <w:proofErr w:type="spellEnd"/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则有创造、制作及创新之意。品牌以</w:t>
      </w:r>
      <w:r w:rsidRPr="00980174">
        <w:rPr>
          <w:rFonts w:ascii="Arial" w:eastAsia="DengXian" w:hAnsi="Arial" w:cs="Arial"/>
          <w:kern w:val="0"/>
          <w:sz w:val="22"/>
          <w:szCs w:val="22"/>
          <w:lang w:val="en-US" w:eastAsia="zh-CN"/>
          <w14:ligatures w14:val="none"/>
        </w:rPr>
        <w:t>URWERK</w:t>
      </w:r>
      <w:r w:rsidRPr="00980174">
        <w:rPr>
          <w:rFonts w:ascii="Arial" w:eastAsia="DengXian" w:hAnsi="Arial" w:cs="Arial" w:hint="eastAsia"/>
          <w:kern w:val="0"/>
          <w:sz w:val="22"/>
          <w:szCs w:val="22"/>
          <w:lang w:val="en-US" w:eastAsia="zh-CN"/>
          <w14:ligatures w14:val="none"/>
        </w:rPr>
        <w:t>之名，向历代前辈制表师致敬，皆因其努力奠定了当代高级钟表制作工艺的基础。</w:t>
      </w:r>
    </w:p>
    <w:p w14:paraId="59DDB9E0" w14:textId="77777777" w:rsidR="00D079B0" w:rsidRDefault="00D079B0" w:rsidP="00754A7D">
      <w:pPr>
        <w:tabs>
          <w:tab w:val="left" w:pos="2268"/>
        </w:tabs>
        <w:spacing w:after="0" w:line="240" w:lineRule="auto"/>
        <w:jc w:val="both"/>
        <w:rPr>
          <w:rFonts w:ascii="Arial" w:eastAsia="DengXian" w:hAnsi="Arial" w:cs="Arial"/>
          <w:sz w:val="22"/>
          <w:szCs w:val="22"/>
          <w:lang w:val="en-GB" w:eastAsia="zh-CN"/>
        </w:rPr>
      </w:pPr>
    </w:p>
    <w:p w14:paraId="269BEE5C" w14:textId="77777777" w:rsidR="00D079B0" w:rsidRDefault="00D079B0" w:rsidP="00754A7D">
      <w:pPr>
        <w:tabs>
          <w:tab w:val="left" w:pos="2268"/>
        </w:tabs>
        <w:spacing w:after="0" w:line="240" w:lineRule="auto"/>
        <w:jc w:val="both"/>
        <w:rPr>
          <w:rFonts w:ascii="Arial" w:eastAsia="DengXian" w:hAnsi="Arial" w:cs="Arial"/>
          <w:sz w:val="22"/>
          <w:szCs w:val="22"/>
          <w:lang w:val="en-GB" w:eastAsia="zh-CN"/>
        </w:rPr>
      </w:pPr>
    </w:p>
    <w:p w14:paraId="78992F35" w14:textId="2A30A0F7" w:rsidR="008864E9" w:rsidRPr="00DE1A82" w:rsidRDefault="00980174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CN"/>
        </w:rPr>
      </w:pPr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Florian </w:t>
      </w:r>
      <w:proofErr w:type="spellStart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>Güllert</w:t>
      </w:r>
      <w:proofErr w:type="spellEnd"/>
      <w:r w:rsidRPr="00980174">
        <w:rPr>
          <w:rFonts w:ascii="Arial" w:eastAsia="DengXian" w:hAnsi="Arial" w:cs="Arial"/>
          <w:sz w:val="22"/>
          <w:szCs w:val="22"/>
          <w:lang w:val="en-GB" w:eastAsia="zh-CN"/>
        </w:rPr>
        <w:t xml:space="preserve"> </w:t>
      </w:r>
      <w:r w:rsidRPr="00980174">
        <w:rPr>
          <w:rFonts w:ascii="Arial" w:eastAsia="DengXian" w:hAnsi="Arial" w:cs="Arial" w:hint="eastAsia"/>
          <w:sz w:val="22"/>
          <w:szCs w:val="22"/>
          <w:lang w:val="en-GB" w:eastAsia="zh-CN"/>
        </w:rPr>
        <w:t>简介</w:t>
      </w:r>
    </w:p>
    <w:p w14:paraId="5FC80EA7" w14:textId="22F5E2B9" w:rsidR="00673B93" w:rsidRPr="00DE1A82" w:rsidRDefault="00003204" w:rsidP="00616AE0">
      <w:pPr>
        <w:spacing w:after="0" w:line="240" w:lineRule="auto"/>
        <w:rPr>
          <w:rFonts w:ascii="Arial" w:hAnsi="Arial" w:cs="Arial"/>
          <w:sz w:val="22"/>
          <w:szCs w:val="22"/>
          <w:lang w:eastAsia="zh-CN"/>
        </w:rPr>
      </w:pPr>
      <w:r w:rsidRPr="00D079B0">
        <w:rPr>
          <w:rFonts w:ascii="Arial" w:hAnsi="Arial" w:cs="Arial"/>
          <w:sz w:val="22"/>
          <w:szCs w:val="22"/>
          <w:lang w:val="en-GB" w:eastAsia="zh-TW"/>
        </w:rPr>
        <w:t xml:space="preserve">1972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</w:t>
      </w:r>
      <w:r w:rsidR="00616AE0" w:rsidRPr="00D079B0">
        <w:rPr>
          <w:rFonts w:ascii="Arial" w:hAnsi="Arial" w:cs="Arial"/>
          <w:sz w:val="22"/>
          <w:szCs w:val="22"/>
          <w:lang w:val="en-GB" w:eastAsia="zh-TW"/>
        </w:rPr>
        <w:t xml:space="preserve">Florian </w:t>
      </w:r>
      <w:proofErr w:type="spellStart"/>
      <w:r w:rsidR="00616AE0" w:rsidRPr="00D079B0">
        <w:rPr>
          <w:rFonts w:ascii="Arial" w:hAnsi="Arial" w:cs="Arial"/>
          <w:sz w:val="22"/>
          <w:szCs w:val="22"/>
          <w:lang w:val="en-GB" w:eastAsia="zh-TW"/>
        </w:rPr>
        <w:t>Güllert</w:t>
      </w:r>
      <w:proofErr w:type="spellEnd"/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出生于德国巴伐利亚州慕尼黑</w:t>
      </w:r>
      <w:r w:rsidR="00980174" w:rsidRPr="00D079B0">
        <w:rPr>
          <w:rFonts w:ascii="Arial" w:eastAsia="DengXian" w:hAnsi="Arial" w:cs="Arial" w:hint="eastAsia"/>
          <w:sz w:val="22"/>
          <w:szCs w:val="22"/>
          <w:lang w:val="en-GB" w:eastAsia="zh-CN"/>
        </w:rPr>
        <w:t>，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并在当地成长。</w:t>
      </w:r>
      <w:r w:rsidR="00616AE0" w:rsidRPr="00DE1A82">
        <w:rPr>
          <w:rFonts w:ascii="Arial" w:hAnsi="Arial" w:cs="Arial"/>
          <w:sz w:val="22"/>
          <w:szCs w:val="22"/>
          <w:lang w:eastAsia="zh-CN"/>
        </w:rPr>
        <w:t xml:space="preserve">1987 </w:t>
      </w:r>
      <w:proofErr w:type="gramStart"/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年他前往奥地利工艺之乡费拉赫</w:t>
      </w:r>
      <w:r w:rsidR="00673B93" w:rsidRPr="00DE1A82">
        <w:rPr>
          <w:rFonts w:ascii="Arial" w:hAnsi="Arial" w:cs="Arial"/>
          <w:sz w:val="22"/>
          <w:szCs w:val="22"/>
          <w:lang w:eastAsia="zh-CN"/>
        </w:rPr>
        <w:t>(</w:t>
      </w:r>
      <w:proofErr w:type="spellStart"/>
      <w:proofErr w:type="gramEnd"/>
      <w:r w:rsidR="00616AE0" w:rsidRPr="00DE1A82">
        <w:rPr>
          <w:rFonts w:ascii="Arial" w:hAnsi="Arial" w:cs="Arial"/>
          <w:sz w:val="22"/>
          <w:szCs w:val="22"/>
          <w:lang w:eastAsia="zh-CN"/>
        </w:rPr>
        <w:t>Ferlach</w:t>
      </w:r>
      <w:proofErr w:type="spellEnd"/>
      <w:r w:rsidR="00673B93" w:rsidRPr="00DE1A82">
        <w:rPr>
          <w:rFonts w:ascii="Arial" w:hAnsi="Arial" w:cs="Arial"/>
          <w:sz w:val="22"/>
          <w:szCs w:val="22"/>
          <w:lang w:eastAsia="zh-CN"/>
        </w:rPr>
        <w:t xml:space="preserve">)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学习枪械和枪托制作，展开其工艺之路。训练期满后他定居德国</w:t>
      </w:r>
      <w:r w:rsidR="00E474E5" w:rsidRPr="00DE1A82">
        <w:rPr>
          <w:rFonts w:ascii="Arial" w:hAnsi="Arial" w:cs="Arial"/>
          <w:sz w:val="22"/>
          <w:szCs w:val="22"/>
          <w:lang w:eastAsia="zh-CN"/>
        </w:rPr>
        <w:t>Münster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，开始枪械制作和打磨职业生涯，期间开始对雕刻工艺发生兴趣。</w:t>
      </w:r>
      <w:r w:rsidR="00616AE0" w:rsidRPr="00DE1A82">
        <w:rPr>
          <w:rFonts w:ascii="Arial" w:hAnsi="Arial" w:cs="Arial"/>
          <w:sz w:val="22"/>
          <w:szCs w:val="22"/>
          <w:lang w:eastAsia="zh-CN"/>
        </w:rPr>
        <w:t xml:space="preserve"> </w:t>
      </w:r>
    </w:p>
    <w:p w14:paraId="734E9F92" w14:textId="77777777" w:rsidR="00673B93" w:rsidRPr="00DE1A82" w:rsidRDefault="00673B93" w:rsidP="00616AE0">
      <w:pPr>
        <w:spacing w:after="0" w:line="240" w:lineRule="auto"/>
        <w:rPr>
          <w:rFonts w:ascii="Arial" w:hAnsi="Arial" w:cs="Arial"/>
          <w:sz w:val="22"/>
          <w:szCs w:val="22"/>
          <w:lang w:eastAsia="zh-CN"/>
        </w:rPr>
      </w:pPr>
    </w:p>
    <w:p w14:paraId="441D605E" w14:textId="3D3D4D5D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CN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 xml:space="preserve">1995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年，他回到奥地利克恩顿州，在费拉赫高等技术学院</w:t>
      </w:r>
      <w:r w:rsidRPr="00DE1A82">
        <w:rPr>
          <w:rFonts w:ascii="Arial" w:hAnsi="Arial" w:cs="Arial"/>
          <w:sz w:val="22"/>
          <w:szCs w:val="22"/>
          <w:lang w:eastAsia="zh-TW"/>
        </w:rPr>
        <w:t xml:space="preserve"> (HTL </w:t>
      </w:r>
      <w:proofErr w:type="spellStart"/>
      <w:r w:rsidRPr="00DE1A82">
        <w:rPr>
          <w:rFonts w:ascii="Arial" w:hAnsi="Arial" w:cs="Arial"/>
          <w:sz w:val="22"/>
          <w:szCs w:val="22"/>
          <w:lang w:eastAsia="zh-TW"/>
        </w:rPr>
        <w:t>Ferlach</w:t>
      </w:r>
      <w:proofErr w:type="spellEnd"/>
      <w:r w:rsidRPr="00DE1A82">
        <w:rPr>
          <w:rFonts w:ascii="Arial" w:hAnsi="Arial" w:cs="Arial"/>
          <w:sz w:val="22"/>
          <w:szCs w:val="22"/>
          <w:lang w:eastAsia="zh-TW"/>
        </w:rPr>
        <w:t xml:space="preserve">)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学习雕刻，令其枪械制作技术得以精进，同时开拓工艺视野。</w:t>
      </w:r>
      <w:r w:rsidRPr="00DE1A82">
        <w:rPr>
          <w:rFonts w:ascii="Arial" w:hAnsi="Arial" w:cs="Arial"/>
          <w:sz w:val="22"/>
          <w:szCs w:val="22"/>
          <w:lang w:eastAsia="zh-CN"/>
        </w:rPr>
        <w:t xml:space="preserve">1998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年毕业后，他创立了</w:t>
      </w:r>
      <w:r w:rsidRPr="00DE1A82">
        <w:rPr>
          <w:rFonts w:ascii="Arial" w:hAnsi="Arial" w:cs="Arial"/>
          <w:sz w:val="22"/>
          <w:szCs w:val="22"/>
          <w:lang w:eastAsia="zh-CN"/>
        </w:rPr>
        <w:t xml:space="preserve"> </w:t>
      </w:r>
      <w:proofErr w:type="spellStart"/>
      <w:r w:rsidRPr="00DE1A82">
        <w:rPr>
          <w:rFonts w:ascii="Arial" w:hAnsi="Arial" w:cs="Arial"/>
          <w:sz w:val="22"/>
          <w:szCs w:val="22"/>
          <w:lang w:eastAsia="zh-CN"/>
        </w:rPr>
        <w:t>Handgraveur</w:t>
      </w:r>
      <w:proofErr w:type="spellEnd"/>
      <w:r w:rsidRPr="00DE1A82">
        <w:rPr>
          <w:rFonts w:ascii="Arial" w:hAnsi="Arial" w:cs="Arial"/>
          <w:sz w:val="22"/>
          <w:szCs w:val="22"/>
          <w:lang w:eastAsia="zh-CN"/>
        </w:rPr>
        <w:t xml:space="preserve"> Florian </w:t>
      </w:r>
      <w:proofErr w:type="spellStart"/>
      <w:r w:rsidRPr="00DE1A82">
        <w:rPr>
          <w:rFonts w:ascii="Arial" w:hAnsi="Arial" w:cs="Arial"/>
          <w:sz w:val="22"/>
          <w:szCs w:val="22"/>
          <w:lang w:eastAsia="zh-CN"/>
        </w:rPr>
        <w:t>Güllert</w:t>
      </w:r>
      <w:proofErr w:type="spellEnd"/>
      <w:r w:rsidRPr="00DE1A82">
        <w:rPr>
          <w:rFonts w:ascii="Arial" w:hAnsi="Arial" w:cs="Arial"/>
          <w:sz w:val="22"/>
          <w:szCs w:val="22"/>
          <w:lang w:eastAsia="zh-CN"/>
        </w:rPr>
        <w:t xml:space="preserve"> 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工作室，成为独立雕刻师。此后，他一直以克恩顿州的工作室为基地，为国内外众多著名客户提供服务。</w:t>
      </w:r>
    </w:p>
    <w:p w14:paraId="3606C1AD" w14:textId="77777777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CN"/>
        </w:rPr>
      </w:pPr>
    </w:p>
    <w:p w14:paraId="3C40E749" w14:textId="269C0986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>2004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年他开始涉足小众的钟表雕刻领域，自始钟表雕刻与珠宝和钢材雕刻并驾齐驱，成为他的工艺创作核心。</w:t>
      </w:r>
    </w:p>
    <w:p w14:paraId="20F5A267" w14:textId="77777777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</w:p>
    <w:p w14:paraId="7259FC18" w14:textId="5811E0A6" w:rsidR="00616AE0" w:rsidRPr="00DE1A82" w:rsidRDefault="00616AE0" w:rsidP="00616AE0">
      <w:pPr>
        <w:spacing w:after="0" w:line="240" w:lineRule="auto"/>
        <w:rPr>
          <w:rFonts w:ascii="Arial" w:hAnsi="Arial" w:cs="Arial"/>
          <w:sz w:val="20"/>
          <w:szCs w:val="20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>2020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年</w:t>
      </w:r>
      <w:r w:rsidRPr="00DE1A82">
        <w:rPr>
          <w:rFonts w:ascii="Arial" w:hAnsi="Arial" w:cs="Arial"/>
          <w:sz w:val="22"/>
          <w:szCs w:val="22"/>
          <w:lang w:eastAsia="zh-TW"/>
        </w:rPr>
        <w:t>2</w:t>
      </w:r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月他移居汉堡，与伴侣</w:t>
      </w:r>
      <w:r w:rsidRPr="00DE1A82">
        <w:rPr>
          <w:rFonts w:ascii="Arial" w:hAnsi="Arial" w:cs="Arial"/>
          <w:sz w:val="22"/>
          <w:szCs w:val="22"/>
          <w:lang w:eastAsia="zh-TW"/>
        </w:rPr>
        <w:t xml:space="preserve">Anja </w:t>
      </w:r>
      <w:proofErr w:type="spellStart"/>
      <w:r w:rsidRPr="00DE1A82">
        <w:rPr>
          <w:rFonts w:ascii="Arial" w:hAnsi="Arial" w:cs="Arial"/>
          <w:sz w:val="22"/>
          <w:szCs w:val="22"/>
          <w:lang w:eastAsia="zh-TW"/>
        </w:rPr>
        <w:t>Dammenhayn</w:t>
      </w:r>
      <w:proofErr w:type="spellEnd"/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共同经营</w:t>
      </w:r>
      <w:proofErr w:type="spellStart"/>
      <w:r w:rsidRPr="00DE1A82">
        <w:rPr>
          <w:rFonts w:ascii="Arial" w:hAnsi="Arial" w:cs="Arial"/>
          <w:sz w:val="22"/>
          <w:szCs w:val="22"/>
          <w:lang w:eastAsia="zh-TW"/>
        </w:rPr>
        <w:t>Hansegrav</w:t>
      </w:r>
      <w:proofErr w:type="spellEnd"/>
      <w:r w:rsidR="00980174" w:rsidRPr="00980174">
        <w:rPr>
          <w:rFonts w:ascii="Arial" w:eastAsia="DengXian" w:hAnsi="Arial" w:cs="Arial" w:hint="eastAsia"/>
          <w:sz w:val="22"/>
          <w:szCs w:val="22"/>
          <w:lang w:eastAsia="zh-CN"/>
        </w:rPr>
        <w:t>工作室</w:t>
      </w:r>
      <w:r w:rsidR="00980174" w:rsidRPr="00980174">
        <w:rPr>
          <w:rFonts w:ascii="Arial" w:eastAsia="DengXian" w:hAnsi="Arial" w:cs="Arial" w:hint="eastAsia"/>
          <w:sz w:val="20"/>
          <w:szCs w:val="20"/>
          <w:lang w:eastAsia="zh-CN"/>
        </w:rPr>
        <w:t>。</w:t>
      </w:r>
    </w:p>
    <w:sectPr w:rsidR="00616AE0" w:rsidRPr="00DE1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D38E" w14:textId="77777777" w:rsidR="00521B48" w:rsidRDefault="00521B48" w:rsidP="00BE76CC">
      <w:pPr>
        <w:spacing w:after="0" w:line="240" w:lineRule="auto"/>
      </w:pPr>
      <w:r>
        <w:separator/>
      </w:r>
    </w:p>
  </w:endnote>
  <w:endnote w:type="continuationSeparator" w:id="0">
    <w:p w14:paraId="1D4D2EA0" w14:textId="77777777" w:rsidR="00521B48" w:rsidRDefault="00521B48" w:rsidP="00BE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3E1C" w14:textId="77777777" w:rsidR="00CD7528" w:rsidRDefault="00CD75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6792" w14:textId="23E6974A" w:rsidR="001F1DED" w:rsidRPr="00D52CC5" w:rsidRDefault="00980174">
    <w:pPr>
      <w:pStyle w:val="Pieddepage"/>
      <w:rPr>
        <w:color w:val="0070C0"/>
        <w:lang w:val="en-GB"/>
      </w:rPr>
    </w:pPr>
    <w:r w:rsidRPr="00980174">
      <w:rPr>
        <w:rFonts w:eastAsia="DengXian"/>
        <w:color w:val="0070C0"/>
        <w:lang w:val="en-GB" w:eastAsia="zh-CN"/>
      </w:rPr>
      <w:t>Under embargo until 2</w:t>
    </w:r>
    <w:r w:rsidR="00CD7528">
      <w:rPr>
        <w:rFonts w:eastAsia="DengXian"/>
        <w:color w:val="0070C0"/>
        <w:lang w:val="en-GB" w:eastAsia="zh-CN"/>
      </w:rPr>
      <w:t>5</w:t>
    </w:r>
    <w:r w:rsidRPr="00980174">
      <w:rPr>
        <w:rFonts w:eastAsia="DengXian"/>
        <w:color w:val="0070C0"/>
        <w:lang w:val="en-GB" w:eastAsia="zh-CN"/>
      </w:rPr>
      <w:t xml:space="preserve"> August 2026 – 10.00 GVA time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8DBB" w14:textId="77777777" w:rsidR="00CD7528" w:rsidRDefault="00CD75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F40C" w14:textId="77777777" w:rsidR="00521B48" w:rsidRDefault="00521B48" w:rsidP="00BE76CC">
      <w:pPr>
        <w:spacing w:after="0" w:line="240" w:lineRule="auto"/>
      </w:pPr>
      <w:r>
        <w:separator/>
      </w:r>
    </w:p>
  </w:footnote>
  <w:footnote w:type="continuationSeparator" w:id="0">
    <w:p w14:paraId="07133A25" w14:textId="77777777" w:rsidR="00521B48" w:rsidRDefault="00521B48" w:rsidP="00BE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505B" w14:textId="77777777" w:rsidR="00CD7528" w:rsidRDefault="00CD75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4560" w14:textId="361E3FB2" w:rsidR="00BE76CC" w:rsidRDefault="00BE76CC" w:rsidP="00BE76CC">
    <w:pPr>
      <w:pStyle w:val="En-tte"/>
      <w:jc w:val="right"/>
    </w:pPr>
    <w:r>
      <w:rPr>
        <w:noProof/>
      </w:rPr>
      <w:drawing>
        <wp:inline distT="0" distB="0" distL="0" distR="0" wp14:anchorId="49EA3EF4" wp14:editId="3A7DE3BE">
          <wp:extent cx="2520000" cy="684412"/>
          <wp:effectExtent l="0" t="0" r="0" b="1905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rwerk-Pos-Black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8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BCAD9" w14:textId="77777777" w:rsidR="00BE76CC" w:rsidRDefault="00BE76C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E73E" w14:textId="77777777" w:rsidR="00CD7528" w:rsidRDefault="00CD75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D81"/>
    <w:multiLevelType w:val="hybridMultilevel"/>
    <w:tmpl w:val="9C1203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9601AE"/>
    <w:multiLevelType w:val="hybridMultilevel"/>
    <w:tmpl w:val="DF80D9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00858562">
    <w:abstractNumId w:val="0"/>
  </w:num>
  <w:num w:numId="2" w16cid:durableId="76133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CC"/>
    <w:rsid w:val="000030E2"/>
    <w:rsid w:val="00003204"/>
    <w:rsid w:val="00045CE4"/>
    <w:rsid w:val="000563A1"/>
    <w:rsid w:val="00060471"/>
    <w:rsid w:val="000623DA"/>
    <w:rsid w:val="000678BC"/>
    <w:rsid w:val="00086526"/>
    <w:rsid w:val="00094EB8"/>
    <w:rsid w:val="000F6721"/>
    <w:rsid w:val="00107550"/>
    <w:rsid w:val="00107D4C"/>
    <w:rsid w:val="0014335D"/>
    <w:rsid w:val="001619DA"/>
    <w:rsid w:val="00162E93"/>
    <w:rsid w:val="00170954"/>
    <w:rsid w:val="00181605"/>
    <w:rsid w:val="00183022"/>
    <w:rsid w:val="00186AEE"/>
    <w:rsid w:val="0019399F"/>
    <w:rsid w:val="00193C6A"/>
    <w:rsid w:val="001B5CA9"/>
    <w:rsid w:val="001C24ED"/>
    <w:rsid w:val="001C6E81"/>
    <w:rsid w:val="001F1DED"/>
    <w:rsid w:val="002005E2"/>
    <w:rsid w:val="002136BF"/>
    <w:rsid w:val="0021684F"/>
    <w:rsid w:val="00217608"/>
    <w:rsid w:val="00223170"/>
    <w:rsid w:val="002242BF"/>
    <w:rsid w:val="00270222"/>
    <w:rsid w:val="00273AA2"/>
    <w:rsid w:val="00287039"/>
    <w:rsid w:val="00292B8C"/>
    <w:rsid w:val="002A3460"/>
    <w:rsid w:val="002A6C73"/>
    <w:rsid w:val="002B4D76"/>
    <w:rsid w:val="002C5AF8"/>
    <w:rsid w:val="002E5F14"/>
    <w:rsid w:val="002E739D"/>
    <w:rsid w:val="002F01A2"/>
    <w:rsid w:val="002F1F07"/>
    <w:rsid w:val="00300369"/>
    <w:rsid w:val="0030258F"/>
    <w:rsid w:val="003356A5"/>
    <w:rsid w:val="00343FB8"/>
    <w:rsid w:val="003533C4"/>
    <w:rsid w:val="0036042A"/>
    <w:rsid w:val="00370407"/>
    <w:rsid w:val="003800DE"/>
    <w:rsid w:val="00383D29"/>
    <w:rsid w:val="00385C15"/>
    <w:rsid w:val="003B5F8F"/>
    <w:rsid w:val="003C1E4A"/>
    <w:rsid w:val="003C4F75"/>
    <w:rsid w:val="00452EE3"/>
    <w:rsid w:val="004600EB"/>
    <w:rsid w:val="00467AC2"/>
    <w:rsid w:val="00477912"/>
    <w:rsid w:val="00484658"/>
    <w:rsid w:val="0049159D"/>
    <w:rsid w:val="004A335D"/>
    <w:rsid w:val="004D1AAD"/>
    <w:rsid w:val="004E7DB7"/>
    <w:rsid w:val="004F0C00"/>
    <w:rsid w:val="004F39F7"/>
    <w:rsid w:val="004F6C74"/>
    <w:rsid w:val="00512448"/>
    <w:rsid w:val="00521B48"/>
    <w:rsid w:val="00576257"/>
    <w:rsid w:val="005917FF"/>
    <w:rsid w:val="00593529"/>
    <w:rsid w:val="005B2F55"/>
    <w:rsid w:val="005D7EDF"/>
    <w:rsid w:val="00603BBC"/>
    <w:rsid w:val="00614868"/>
    <w:rsid w:val="00616942"/>
    <w:rsid w:val="00616AE0"/>
    <w:rsid w:val="00631301"/>
    <w:rsid w:val="00673B93"/>
    <w:rsid w:val="00696E73"/>
    <w:rsid w:val="006A4A6E"/>
    <w:rsid w:val="006D5ADE"/>
    <w:rsid w:val="006E1E6B"/>
    <w:rsid w:val="006E47CE"/>
    <w:rsid w:val="006E6001"/>
    <w:rsid w:val="006F7B86"/>
    <w:rsid w:val="007011DB"/>
    <w:rsid w:val="007055E7"/>
    <w:rsid w:val="00710E54"/>
    <w:rsid w:val="007152CD"/>
    <w:rsid w:val="00754A7D"/>
    <w:rsid w:val="00762139"/>
    <w:rsid w:val="007742BA"/>
    <w:rsid w:val="00775858"/>
    <w:rsid w:val="00783194"/>
    <w:rsid w:val="007A2CF5"/>
    <w:rsid w:val="007B1663"/>
    <w:rsid w:val="007B2D3A"/>
    <w:rsid w:val="007F6CE8"/>
    <w:rsid w:val="00824005"/>
    <w:rsid w:val="0083259F"/>
    <w:rsid w:val="00841E57"/>
    <w:rsid w:val="0085185D"/>
    <w:rsid w:val="0085310A"/>
    <w:rsid w:val="00871A07"/>
    <w:rsid w:val="008850CB"/>
    <w:rsid w:val="008864E9"/>
    <w:rsid w:val="008A1C1C"/>
    <w:rsid w:val="008B47FD"/>
    <w:rsid w:val="008C1E0B"/>
    <w:rsid w:val="008E3286"/>
    <w:rsid w:val="008E6729"/>
    <w:rsid w:val="008F219E"/>
    <w:rsid w:val="008F5FFE"/>
    <w:rsid w:val="00907FDA"/>
    <w:rsid w:val="00913AFB"/>
    <w:rsid w:val="00942F00"/>
    <w:rsid w:val="009756CB"/>
    <w:rsid w:val="00980174"/>
    <w:rsid w:val="009A26E8"/>
    <w:rsid w:val="009B264A"/>
    <w:rsid w:val="009B4F5E"/>
    <w:rsid w:val="009D17F5"/>
    <w:rsid w:val="009E249F"/>
    <w:rsid w:val="009E358F"/>
    <w:rsid w:val="00A025F7"/>
    <w:rsid w:val="00A1298A"/>
    <w:rsid w:val="00A30C05"/>
    <w:rsid w:val="00A5551A"/>
    <w:rsid w:val="00A60F98"/>
    <w:rsid w:val="00A67E0B"/>
    <w:rsid w:val="00A758D6"/>
    <w:rsid w:val="00A839AE"/>
    <w:rsid w:val="00A84D0E"/>
    <w:rsid w:val="00AA1DC5"/>
    <w:rsid w:val="00AA6E5C"/>
    <w:rsid w:val="00AB4211"/>
    <w:rsid w:val="00AC4B2F"/>
    <w:rsid w:val="00B16F30"/>
    <w:rsid w:val="00B438F3"/>
    <w:rsid w:val="00B55951"/>
    <w:rsid w:val="00B715E9"/>
    <w:rsid w:val="00B74A3B"/>
    <w:rsid w:val="00B8090E"/>
    <w:rsid w:val="00B83559"/>
    <w:rsid w:val="00B900AC"/>
    <w:rsid w:val="00B9032B"/>
    <w:rsid w:val="00B91DCE"/>
    <w:rsid w:val="00BD467F"/>
    <w:rsid w:val="00BD54B2"/>
    <w:rsid w:val="00BD718F"/>
    <w:rsid w:val="00BE40F4"/>
    <w:rsid w:val="00BE76CC"/>
    <w:rsid w:val="00BF4ABB"/>
    <w:rsid w:val="00BF7077"/>
    <w:rsid w:val="00C03DA2"/>
    <w:rsid w:val="00C156E6"/>
    <w:rsid w:val="00C32D32"/>
    <w:rsid w:val="00C82CD4"/>
    <w:rsid w:val="00CA0811"/>
    <w:rsid w:val="00CA7076"/>
    <w:rsid w:val="00CB2355"/>
    <w:rsid w:val="00CC17FD"/>
    <w:rsid w:val="00CC189D"/>
    <w:rsid w:val="00CC7405"/>
    <w:rsid w:val="00CD14EF"/>
    <w:rsid w:val="00CD7528"/>
    <w:rsid w:val="00CE215A"/>
    <w:rsid w:val="00CE6BC6"/>
    <w:rsid w:val="00CF04A5"/>
    <w:rsid w:val="00CF5071"/>
    <w:rsid w:val="00D04CD2"/>
    <w:rsid w:val="00D079B0"/>
    <w:rsid w:val="00D52CC5"/>
    <w:rsid w:val="00D5566F"/>
    <w:rsid w:val="00D63DE8"/>
    <w:rsid w:val="00D72049"/>
    <w:rsid w:val="00D763A0"/>
    <w:rsid w:val="00D77C47"/>
    <w:rsid w:val="00DB25F5"/>
    <w:rsid w:val="00DB7042"/>
    <w:rsid w:val="00DC272D"/>
    <w:rsid w:val="00DC3453"/>
    <w:rsid w:val="00DC3888"/>
    <w:rsid w:val="00DC6470"/>
    <w:rsid w:val="00DC6BD2"/>
    <w:rsid w:val="00DC7D06"/>
    <w:rsid w:val="00DD0AF1"/>
    <w:rsid w:val="00DD6A7F"/>
    <w:rsid w:val="00DE1A82"/>
    <w:rsid w:val="00DE41F6"/>
    <w:rsid w:val="00E136A3"/>
    <w:rsid w:val="00E16EE5"/>
    <w:rsid w:val="00E276F1"/>
    <w:rsid w:val="00E30219"/>
    <w:rsid w:val="00E474E5"/>
    <w:rsid w:val="00E67318"/>
    <w:rsid w:val="00E76B4D"/>
    <w:rsid w:val="00E8693B"/>
    <w:rsid w:val="00EA477D"/>
    <w:rsid w:val="00EA5C88"/>
    <w:rsid w:val="00EB5B1E"/>
    <w:rsid w:val="00EB7302"/>
    <w:rsid w:val="00EC3247"/>
    <w:rsid w:val="00ED08CD"/>
    <w:rsid w:val="00F03DB0"/>
    <w:rsid w:val="00F22819"/>
    <w:rsid w:val="00F24C8D"/>
    <w:rsid w:val="00F3028A"/>
    <w:rsid w:val="00F61689"/>
    <w:rsid w:val="00F63FAF"/>
    <w:rsid w:val="00F76FA4"/>
    <w:rsid w:val="00F80891"/>
    <w:rsid w:val="00F85999"/>
    <w:rsid w:val="00F961D3"/>
    <w:rsid w:val="00FA12FA"/>
    <w:rsid w:val="00FA3F19"/>
    <w:rsid w:val="00FD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C80A"/>
  <w15:chartTrackingRefBased/>
  <w15:docId w15:val="{CEB386FC-D975-4393-BC15-C80AF37F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7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7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7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E7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7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7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7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7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7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7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7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7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BE76C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76C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76C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76C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76C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76C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7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7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7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7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76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76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76C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7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76C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76C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E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76CC"/>
  </w:style>
  <w:style w:type="paragraph" w:styleId="Pieddepage">
    <w:name w:val="footer"/>
    <w:basedOn w:val="Normal"/>
    <w:link w:val="PieddepageCar"/>
    <w:uiPriority w:val="99"/>
    <w:unhideWhenUsed/>
    <w:rsid w:val="00BE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76CC"/>
  </w:style>
  <w:style w:type="table" w:styleId="Grilledutableau">
    <w:name w:val="Table Grid"/>
    <w:basedOn w:val="TableauNormal"/>
    <w:uiPriority w:val="39"/>
    <w:rsid w:val="00BE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40F4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3800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00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00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00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00D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D1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Sar</dc:creator>
  <cp:keywords>, docId:2785838781DAA5B0DD51118275F3E8FF</cp:keywords>
  <dc:description/>
  <cp:lastModifiedBy>Yacine Sar</cp:lastModifiedBy>
  <cp:revision>19</cp:revision>
  <dcterms:created xsi:type="dcterms:W3CDTF">2026-08-18T11:42:00Z</dcterms:created>
  <dcterms:modified xsi:type="dcterms:W3CDTF">2026-08-20T10:02:00Z</dcterms:modified>
</cp:coreProperties>
</file>