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D8F0D8" w14:textId="77777777" w:rsidR="007D4031" w:rsidRPr="00D06B47" w:rsidRDefault="00953837" w:rsidP="00197E78">
      <w:pPr>
        <w:jc w:val="both"/>
        <w:rPr>
          <w:sz w:val="32"/>
          <w:szCs w:val="32"/>
          <w:lang w:val="en-GB"/>
        </w:rPr>
      </w:pPr>
      <w:r>
        <w:rPr>
          <w:sz w:val="32"/>
          <w:szCs w:val="32"/>
          <w:lang w:val="en-GB"/>
        </w:rPr>
        <w:t xml:space="preserve">The </w:t>
      </w:r>
      <w:r w:rsidRPr="00D06B47">
        <w:rPr>
          <w:sz w:val="32"/>
          <w:szCs w:val="32"/>
          <w:lang w:val="en-GB"/>
        </w:rPr>
        <w:t xml:space="preserve">Raging Gold </w:t>
      </w:r>
      <w:r w:rsidR="00FD52BD" w:rsidRPr="00D06B47">
        <w:rPr>
          <w:sz w:val="32"/>
          <w:szCs w:val="32"/>
          <w:lang w:val="en-GB"/>
        </w:rPr>
        <w:t xml:space="preserve">UR-105 </w:t>
      </w:r>
    </w:p>
    <w:p w14:paraId="739C6FF3" w14:textId="77777777" w:rsidR="000308E8" w:rsidRPr="00D06B47" w:rsidRDefault="000308E8" w:rsidP="00A03B4E">
      <w:pPr>
        <w:jc w:val="center"/>
        <w:rPr>
          <w:sz w:val="32"/>
          <w:szCs w:val="32"/>
          <w:lang w:val="en-GB"/>
        </w:rPr>
      </w:pPr>
    </w:p>
    <w:p w14:paraId="537FA32E" w14:textId="77777777" w:rsidR="00971717" w:rsidRPr="00D06B47" w:rsidRDefault="00CA5D2A" w:rsidP="00197E78">
      <w:pPr>
        <w:jc w:val="both"/>
        <w:rPr>
          <w:lang w:val="en-GB"/>
        </w:rPr>
      </w:pPr>
      <w:r w:rsidRPr="00D06B47">
        <w:rPr>
          <w:lang w:val="en-GB"/>
        </w:rPr>
        <w:t>Gen</w:t>
      </w:r>
      <w:r w:rsidR="00D06B47" w:rsidRPr="00D06B47">
        <w:rPr>
          <w:lang w:val="en-GB"/>
        </w:rPr>
        <w:t xml:space="preserve">eva </w:t>
      </w:r>
      <w:r w:rsidRPr="00D06B47">
        <w:rPr>
          <w:lang w:val="en-GB"/>
        </w:rPr>
        <w:t xml:space="preserve"> – Octob</w:t>
      </w:r>
      <w:r w:rsidR="00D06B47" w:rsidRPr="00D06B47">
        <w:rPr>
          <w:lang w:val="en-GB"/>
        </w:rPr>
        <w:t xml:space="preserve">er </w:t>
      </w:r>
      <w:r w:rsidRPr="00D06B47">
        <w:rPr>
          <w:lang w:val="en-GB"/>
        </w:rPr>
        <w:t>20</w:t>
      </w:r>
      <w:r w:rsidR="007D4031" w:rsidRPr="00D06B47">
        <w:rPr>
          <w:lang w:val="en-GB"/>
        </w:rPr>
        <w:t>1</w:t>
      </w:r>
      <w:r w:rsidR="003418AB" w:rsidRPr="00D06B47">
        <w:rPr>
          <w:lang w:val="en-GB"/>
        </w:rPr>
        <w:t>6</w:t>
      </w:r>
    </w:p>
    <w:p w14:paraId="62A3F6BF" w14:textId="203407A2" w:rsidR="002150B8" w:rsidRDefault="00D06B47" w:rsidP="005627AB">
      <w:pPr>
        <w:jc w:val="both"/>
        <w:rPr>
          <w:lang w:val="en-GB"/>
        </w:rPr>
      </w:pPr>
      <w:r>
        <w:rPr>
          <w:lang w:val="en-GB"/>
        </w:rPr>
        <w:t xml:space="preserve">Martin Frei, </w:t>
      </w:r>
      <w:r w:rsidR="00197E78">
        <w:rPr>
          <w:lang w:val="en-GB"/>
        </w:rPr>
        <w:t>URWERK’s</w:t>
      </w:r>
      <w:r>
        <w:rPr>
          <w:lang w:val="en-GB"/>
        </w:rPr>
        <w:t xml:space="preserve"> co-founder and designer is also a self-confessed victim of the lure of gold</w:t>
      </w:r>
      <w:r w:rsidR="002150B8">
        <w:rPr>
          <w:lang w:val="en-GB"/>
        </w:rPr>
        <w:t>:</w:t>
      </w:r>
      <w:r>
        <w:rPr>
          <w:lang w:val="en-GB"/>
        </w:rPr>
        <w:t xml:space="preserve"> </w:t>
      </w:r>
      <w:r w:rsidR="00CE1B3F">
        <w:rPr>
          <w:lang w:val="en-GB"/>
        </w:rPr>
        <w:t>“T</w:t>
      </w:r>
      <w:r>
        <w:rPr>
          <w:lang w:val="en-GB"/>
        </w:rPr>
        <w:t xml:space="preserve">here’s always </w:t>
      </w:r>
      <w:r w:rsidR="002150B8">
        <w:rPr>
          <w:lang w:val="en-GB"/>
        </w:rPr>
        <w:t>this</w:t>
      </w:r>
      <w:r>
        <w:rPr>
          <w:lang w:val="en-GB"/>
        </w:rPr>
        <w:t xml:space="preserve"> little </w:t>
      </w:r>
      <w:r w:rsidR="00CE1B3F">
        <w:rPr>
          <w:lang w:val="en-GB"/>
        </w:rPr>
        <w:t xml:space="preserve">inner </w:t>
      </w:r>
      <w:r>
        <w:rPr>
          <w:lang w:val="en-GB"/>
        </w:rPr>
        <w:t xml:space="preserve">voice that </w:t>
      </w:r>
      <w:r w:rsidR="00CE1B3F">
        <w:rPr>
          <w:lang w:val="en-GB"/>
        </w:rPr>
        <w:t>reminds</w:t>
      </w:r>
      <w:r>
        <w:rPr>
          <w:lang w:val="en-GB"/>
        </w:rPr>
        <w:t xml:space="preserve"> me how much I love this metal. Beyond the march of technology, changes in </w:t>
      </w:r>
      <w:r w:rsidR="00CE1B3F">
        <w:rPr>
          <w:lang w:val="en-GB"/>
        </w:rPr>
        <w:t>fashion,</w:t>
      </w:r>
      <w:r>
        <w:rPr>
          <w:lang w:val="en-GB"/>
        </w:rPr>
        <w:t xml:space="preserve"> </w:t>
      </w:r>
      <w:r w:rsidR="00CE1B3F">
        <w:rPr>
          <w:lang w:val="en-GB"/>
        </w:rPr>
        <w:t>new</w:t>
      </w:r>
      <w:r>
        <w:rPr>
          <w:lang w:val="en-GB"/>
        </w:rPr>
        <w:t xml:space="preserve"> functions, new materials; gold is always gold. It’s forever. It’s the metal that lights me up.</w:t>
      </w:r>
      <w:r w:rsidR="002150B8">
        <w:rPr>
          <w:lang w:val="en-GB"/>
        </w:rPr>
        <w:t xml:space="preserve">” The designer’s infatuation </w:t>
      </w:r>
      <w:r w:rsidR="00CE1B3F">
        <w:rPr>
          <w:lang w:val="en-GB"/>
        </w:rPr>
        <w:t>for the noblest of materials that lives forever without a stain on its glory is how the UR-105 Raging Gold</w:t>
      </w:r>
      <w:r w:rsidR="002150B8">
        <w:rPr>
          <w:lang w:val="en-GB"/>
        </w:rPr>
        <w:t xml:space="preserve"> came to be. A shield of </w:t>
      </w:r>
      <w:r w:rsidR="005627AB">
        <w:rPr>
          <w:lang w:val="en-GB"/>
        </w:rPr>
        <w:t>red</w:t>
      </w:r>
      <w:r w:rsidR="002150B8">
        <w:rPr>
          <w:lang w:val="en-GB"/>
        </w:rPr>
        <w:t xml:space="preserve"> gold carved in an intriguing pattern serves as the bezel on a titanium case.</w:t>
      </w:r>
    </w:p>
    <w:p w14:paraId="473DF1D3" w14:textId="2BD78304" w:rsidR="00BA3191" w:rsidRPr="00D06B47" w:rsidRDefault="00E670E3" w:rsidP="00197E78">
      <w:pPr>
        <w:ind w:left="-709"/>
        <w:jc w:val="center"/>
        <w:rPr>
          <w:lang w:val="en-GB"/>
        </w:rPr>
      </w:pPr>
      <w:r>
        <w:rPr>
          <w:noProof/>
          <w:lang w:eastAsia="fr-CH"/>
        </w:rPr>
        <w:drawing>
          <wp:inline distT="0" distB="0" distL="0" distR="0" wp14:anchorId="1F94C0E7" wp14:editId="5FE69463">
            <wp:extent cx="5762625" cy="4886325"/>
            <wp:effectExtent l="0" t="0" r="9525" b="9525"/>
            <wp:docPr id="2" name="Image 1" descr="UR_105TA_RGG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_105TA_RGG_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4886325"/>
                    </a:xfrm>
                    <a:prstGeom prst="rect">
                      <a:avLst/>
                    </a:prstGeom>
                    <a:noFill/>
                    <a:ln>
                      <a:noFill/>
                    </a:ln>
                  </pic:spPr>
                </pic:pic>
              </a:graphicData>
            </a:graphic>
          </wp:inline>
        </w:drawing>
      </w:r>
      <w:r w:rsidR="007D4031" w:rsidRPr="00D06B47">
        <w:rPr>
          <w:lang w:val="en-GB"/>
        </w:rPr>
        <w:br w:type="page"/>
      </w:r>
    </w:p>
    <w:p w14:paraId="0F33329A" w14:textId="382B4E68" w:rsidR="0066292B" w:rsidRDefault="002150B8" w:rsidP="00E670E3">
      <w:pPr>
        <w:jc w:val="both"/>
        <w:rPr>
          <w:lang w:val="en-GB"/>
        </w:rPr>
      </w:pPr>
      <w:r>
        <w:rPr>
          <w:lang w:val="en-GB"/>
        </w:rPr>
        <w:lastRenderedPageBreak/>
        <w:t xml:space="preserve">“Once again, we try to engage all your senses,” </w:t>
      </w:r>
      <w:r w:rsidR="00D02869">
        <w:rPr>
          <w:lang w:val="en-GB"/>
        </w:rPr>
        <w:t>e</w:t>
      </w:r>
      <w:r>
        <w:rPr>
          <w:lang w:val="en-GB"/>
        </w:rPr>
        <w:t>xplains</w:t>
      </w:r>
      <w:r w:rsidR="00D02869">
        <w:rPr>
          <w:lang w:val="en-GB"/>
        </w:rPr>
        <w:t xml:space="preserve"> Felix Baumgartner, </w:t>
      </w:r>
      <w:r w:rsidR="00E670E3">
        <w:rPr>
          <w:lang w:val="en-GB"/>
        </w:rPr>
        <w:t>URWERK</w:t>
      </w:r>
      <w:r w:rsidR="00D02869">
        <w:rPr>
          <w:lang w:val="en-GB"/>
        </w:rPr>
        <w:t>’s co-founder and master watchmaker</w:t>
      </w:r>
      <w:r>
        <w:rPr>
          <w:lang w:val="en-GB"/>
        </w:rPr>
        <w:t xml:space="preserve">. “Our UR-105 </w:t>
      </w:r>
      <w:r w:rsidR="00E670E3">
        <w:rPr>
          <w:lang w:val="en-GB"/>
        </w:rPr>
        <w:t>“</w:t>
      </w:r>
      <w:r>
        <w:rPr>
          <w:lang w:val="en-GB"/>
        </w:rPr>
        <w:t>Raging Gold</w:t>
      </w:r>
      <w:r w:rsidR="00E670E3">
        <w:rPr>
          <w:lang w:val="en-GB"/>
        </w:rPr>
        <w:t>”</w:t>
      </w:r>
      <w:r>
        <w:rPr>
          <w:lang w:val="en-GB"/>
        </w:rPr>
        <w:t xml:space="preserve"> should not only be a pleasure to look at, but a pleasure to touch. The lines and the texture of the case</w:t>
      </w:r>
      <w:r w:rsidR="00D02869">
        <w:rPr>
          <w:lang w:val="en-GB"/>
        </w:rPr>
        <w:t xml:space="preserve"> go back to classic principles. The pattern derives from the hobnail </w:t>
      </w:r>
      <w:proofErr w:type="gramStart"/>
      <w:r w:rsidR="00D02869">
        <w:rPr>
          <w:lang w:val="en-GB"/>
        </w:rPr>
        <w:t xml:space="preserve">motif </w:t>
      </w:r>
      <w:r w:rsidR="00E670E3" w:rsidRPr="00E670E3">
        <w:rPr>
          <w:lang w:val="en-GB"/>
        </w:rPr>
        <w:t xml:space="preserve"> "</w:t>
      </w:r>
      <w:proofErr w:type="spellStart"/>
      <w:proofErr w:type="gramEnd"/>
      <w:r w:rsidR="00E670E3" w:rsidRPr="00E670E3">
        <w:rPr>
          <w:lang w:val="en-GB"/>
        </w:rPr>
        <w:t>Clou</w:t>
      </w:r>
      <w:proofErr w:type="spellEnd"/>
      <w:r w:rsidR="00E670E3" w:rsidRPr="00E670E3">
        <w:rPr>
          <w:lang w:val="en-GB"/>
        </w:rPr>
        <w:t xml:space="preserve"> de Paris"</w:t>
      </w:r>
      <w:r w:rsidR="00E670E3">
        <w:rPr>
          <w:lang w:val="en-GB"/>
        </w:rPr>
        <w:t xml:space="preserve"> </w:t>
      </w:r>
      <w:r w:rsidR="00D02869">
        <w:rPr>
          <w:lang w:val="en-GB"/>
        </w:rPr>
        <w:t>that wa</w:t>
      </w:r>
      <w:r w:rsidR="00E670E3">
        <w:rPr>
          <w:lang w:val="en-GB"/>
        </w:rPr>
        <w:t xml:space="preserve">s popular in high-class watches. </w:t>
      </w:r>
      <w:r w:rsidR="00E670E3" w:rsidRPr="00E670E3">
        <w:rPr>
          <w:lang w:val="en-GB"/>
        </w:rPr>
        <w:t xml:space="preserve"> </w:t>
      </w:r>
      <w:r w:rsidR="00E670E3">
        <w:rPr>
          <w:lang w:val="en-GB"/>
        </w:rPr>
        <w:t>It's a little bit like my "Madeleine de Proust".</w:t>
      </w:r>
      <w:r w:rsidR="00E670E3" w:rsidRPr="00E670E3">
        <w:rPr>
          <w:lang w:val="en-GB"/>
        </w:rPr>
        <w:t xml:space="preserve"> </w:t>
      </w:r>
      <w:r w:rsidR="00E670E3">
        <w:rPr>
          <w:lang w:val="en-GB"/>
        </w:rPr>
        <w:t>Embed this little touch of history in a disruptive model ge</w:t>
      </w:r>
      <w:r w:rsidR="003C2BAC">
        <w:rPr>
          <w:lang w:val="en-GB"/>
        </w:rPr>
        <w:t>t</w:t>
      </w:r>
      <w:r w:rsidR="00E670E3">
        <w:rPr>
          <w:lang w:val="en-GB"/>
        </w:rPr>
        <w:t>s</w:t>
      </w:r>
      <w:r w:rsidR="003C2BAC">
        <w:rPr>
          <w:lang w:val="en-GB"/>
        </w:rPr>
        <w:t xml:space="preserve"> </w:t>
      </w:r>
      <w:r w:rsidR="00E670E3">
        <w:rPr>
          <w:lang w:val="en-GB"/>
        </w:rPr>
        <w:t xml:space="preserve">me </w:t>
      </w:r>
      <w:r w:rsidR="003C2BAC">
        <w:rPr>
          <w:lang w:val="en-GB"/>
        </w:rPr>
        <w:t>a thrill from b</w:t>
      </w:r>
      <w:r w:rsidR="00D02869">
        <w:rPr>
          <w:lang w:val="en-GB"/>
        </w:rPr>
        <w:t xml:space="preserve">ringing a </w:t>
      </w:r>
      <w:r w:rsidR="00E670E3">
        <w:rPr>
          <w:lang w:val="en-GB"/>
        </w:rPr>
        <w:t>conservative</w:t>
      </w:r>
      <w:r w:rsidR="00D02869">
        <w:rPr>
          <w:lang w:val="en-GB"/>
        </w:rPr>
        <w:t xml:space="preserve"> style to a revolutionary watch.”</w:t>
      </w:r>
      <w:r w:rsidR="00E670E3" w:rsidRPr="00E670E3">
        <w:rPr>
          <w:lang w:val="en-GB"/>
        </w:rPr>
        <w:t xml:space="preserve"> </w:t>
      </w:r>
      <w:r w:rsidR="00E670E3">
        <w:rPr>
          <w:lang w:val="en-GB"/>
        </w:rPr>
        <w:t>confesses Felix Baumgartner, master watchmaker and co-founder of URWERK.</w:t>
      </w:r>
    </w:p>
    <w:p w14:paraId="50B4030B" w14:textId="77777777" w:rsidR="00BA3191" w:rsidRPr="00D06B47" w:rsidRDefault="00D02869" w:rsidP="00197E78">
      <w:pPr>
        <w:jc w:val="both"/>
        <w:rPr>
          <w:lang w:val="en-GB"/>
        </w:rPr>
      </w:pPr>
      <w:r>
        <w:rPr>
          <w:lang w:val="en-GB"/>
        </w:rPr>
        <w:t xml:space="preserve">Technically, the </w:t>
      </w:r>
      <w:r w:rsidR="00BA3191" w:rsidRPr="00D06B47">
        <w:rPr>
          <w:lang w:val="en-GB"/>
        </w:rPr>
        <w:t xml:space="preserve">UR-105 </w:t>
      </w:r>
      <w:r w:rsidR="002E3404">
        <w:rPr>
          <w:lang w:val="en-GB"/>
        </w:rPr>
        <w:t xml:space="preserve">works on </w:t>
      </w:r>
      <w:r w:rsidR="006B3B57">
        <w:rPr>
          <w:lang w:val="en-GB"/>
        </w:rPr>
        <w:t>the fundamental concept of Urwerk’s watchmaking, the wandering hour principle</w:t>
      </w:r>
      <w:r w:rsidR="003C2BAC">
        <w:rPr>
          <w:lang w:val="en-GB"/>
        </w:rPr>
        <w:t>,</w:t>
      </w:r>
      <w:r w:rsidR="006B3B57">
        <w:rPr>
          <w:lang w:val="en-GB"/>
        </w:rPr>
        <w:t xml:space="preserve"> in which each hour travels in turn across a 60-minute arc. </w:t>
      </w:r>
      <w:r w:rsidR="002E3404">
        <w:rPr>
          <w:lang w:val="en-GB"/>
        </w:rPr>
        <w:t xml:space="preserve">This ancient and more intuitive way of telling the time is made </w:t>
      </w:r>
      <w:r w:rsidR="00BA573A">
        <w:rPr>
          <w:lang w:val="en-GB"/>
        </w:rPr>
        <w:t>easier</w:t>
      </w:r>
      <w:r w:rsidR="002E3404">
        <w:rPr>
          <w:lang w:val="en-GB"/>
        </w:rPr>
        <w:t xml:space="preserve"> by a mask made of PEEK, </w:t>
      </w:r>
      <w:r w:rsidR="00BA573A">
        <w:rPr>
          <w:lang w:val="en-GB"/>
        </w:rPr>
        <w:t xml:space="preserve">a semi-crystalline polymer, which hides the </w:t>
      </w:r>
      <w:r w:rsidR="006B3B57">
        <w:rPr>
          <w:lang w:val="en-GB"/>
        </w:rPr>
        <w:t>hours</w:t>
      </w:r>
      <w:r w:rsidR="00BA573A">
        <w:rPr>
          <w:lang w:val="en-GB"/>
        </w:rPr>
        <w:t xml:space="preserve"> that have completed their 60-minute patrol. The mask is also superbly decorated in proper traditional style.</w:t>
      </w:r>
      <w:r w:rsidR="002E3404">
        <w:rPr>
          <w:lang w:val="en-GB"/>
        </w:rPr>
        <w:t xml:space="preserve"> </w:t>
      </w:r>
    </w:p>
    <w:p w14:paraId="24E5957D" w14:textId="77777777" w:rsidR="00BA3191" w:rsidRPr="00D06B47" w:rsidRDefault="00BA3191" w:rsidP="00197E78">
      <w:pPr>
        <w:jc w:val="both"/>
        <w:rPr>
          <w:lang w:val="en-GB"/>
        </w:rPr>
      </w:pPr>
      <w:r w:rsidRPr="00D06B47">
        <w:rPr>
          <w:noProof/>
          <w:lang w:eastAsia="fr-CH"/>
        </w:rPr>
        <w:drawing>
          <wp:inline distT="0" distB="0" distL="0" distR="0" wp14:anchorId="28B92819" wp14:editId="62441A2D">
            <wp:extent cx="6017894" cy="2809875"/>
            <wp:effectExtent l="0" t="0" r="0" b="0"/>
            <wp:docPr id="6" name="Image 6" descr="\\Diskstation\data_urwerk\UR-COM\PHOTOS\MONTRES\UR-105\UR-105 TA\UR-105 TA_ECLATE_15.0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station\data_urwerk\UR-COM\PHOTOS\MONTRES\UR-105\UR-105 TA\UR-105 TA_ECLATE_15.03.06.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 t="31990" r="-4621" b="38323"/>
                    <a:stretch/>
                  </pic:blipFill>
                  <pic:spPr bwMode="auto">
                    <a:xfrm>
                      <a:off x="0" y="0"/>
                      <a:ext cx="6026166" cy="281373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A4A3BF" w14:textId="77777777" w:rsidR="00B509B4" w:rsidRDefault="00BA573A" w:rsidP="00197E78">
      <w:pPr>
        <w:jc w:val="both"/>
        <w:rPr>
          <w:lang w:val="en-GB"/>
        </w:rPr>
      </w:pPr>
      <w:r>
        <w:rPr>
          <w:lang w:val="en-GB"/>
        </w:rPr>
        <w:t xml:space="preserve">This 105 version incorporates the latest developments in Urwerk’s constant efforts </w:t>
      </w:r>
      <w:r w:rsidR="006B3B57">
        <w:rPr>
          <w:lang w:val="en-GB"/>
        </w:rPr>
        <w:t>to add value to the wandering hour principle. The most intricate part of the mechanism, the carousel</w:t>
      </w:r>
      <w:r w:rsidR="003F5FD1">
        <w:rPr>
          <w:lang w:val="en-GB"/>
        </w:rPr>
        <w:t>,</w:t>
      </w:r>
      <w:r w:rsidR="006B3B57">
        <w:rPr>
          <w:lang w:val="en-GB"/>
        </w:rPr>
        <w:t xml:space="preserve"> </w:t>
      </w:r>
      <w:r w:rsidR="003F5FD1">
        <w:rPr>
          <w:lang w:val="en-GB"/>
        </w:rPr>
        <w:t xml:space="preserve">which carries the hours in groups of three on four satellite discs, is hidden. It silently and unerringly brings the right hour to the right place at the right time. “In our earlier models,” recalls Felix Baumgartner, </w:t>
      </w:r>
      <w:r w:rsidR="003C2BAC">
        <w:rPr>
          <w:lang w:val="en-GB"/>
        </w:rPr>
        <w:t>“</w:t>
      </w:r>
      <w:r w:rsidR="003F5FD1">
        <w:rPr>
          <w:lang w:val="en-GB"/>
        </w:rPr>
        <w:t xml:space="preserve">the satellites were mounted on Maltese crosses and </w:t>
      </w:r>
      <w:r w:rsidR="003C2BAC">
        <w:rPr>
          <w:lang w:val="en-GB"/>
        </w:rPr>
        <w:t>suspended</w:t>
      </w:r>
      <w:r w:rsidR="003F5FD1">
        <w:rPr>
          <w:lang w:val="en-GB"/>
        </w:rPr>
        <w:t xml:space="preserve"> from the rotating arms. </w:t>
      </w:r>
      <w:r w:rsidR="00B509B4">
        <w:rPr>
          <w:lang w:val="en-GB"/>
        </w:rPr>
        <w:t>We’ve found a way to improve on this idea. You can feel the result in your fingertips when you set the time. There</w:t>
      </w:r>
      <w:r w:rsidR="003C2BAC">
        <w:rPr>
          <w:lang w:val="en-GB"/>
        </w:rPr>
        <w:t>’s</w:t>
      </w:r>
      <w:r w:rsidR="00B509B4">
        <w:rPr>
          <w:lang w:val="en-GB"/>
        </w:rPr>
        <w:t xml:space="preserve"> no friction, no jolts, just the dance of the satellites. Our efforts have been absorbed into a much more fluid transmission.”</w:t>
      </w:r>
    </w:p>
    <w:p w14:paraId="452A86DE" w14:textId="77777777" w:rsidR="00BA3191" w:rsidRPr="00D06B47" w:rsidRDefault="00BA3191" w:rsidP="00197E78">
      <w:pPr>
        <w:jc w:val="both"/>
        <w:rPr>
          <w:lang w:val="en-GB"/>
        </w:rPr>
      </w:pPr>
    </w:p>
    <w:p w14:paraId="0B84BA22" w14:textId="77777777" w:rsidR="00BA3191" w:rsidRPr="00D06B47" w:rsidRDefault="00B509B4" w:rsidP="00197E78">
      <w:pPr>
        <w:jc w:val="both"/>
        <w:rPr>
          <w:lang w:val="en-GB"/>
        </w:rPr>
      </w:pPr>
      <w:r>
        <w:rPr>
          <w:lang w:val="en-GB"/>
        </w:rPr>
        <w:t>On the back of the UR-105, turbines control the selfwinding system. Switch the lever to FULL and the winding rotor reacts to your slightest movement to wind the mainspring. In the RED (reduced) position</w:t>
      </w:r>
      <w:r w:rsidR="00953837">
        <w:rPr>
          <w:lang w:val="en-GB"/>
        </w:rPr>
        <w:t>,</w:t>
      </w:r>
      <w:r w:rsidR="00852B72">
        <w:rPr>
          <w:lang w:val="en-GB"/>
        </w:rPr>
        <w:t xml:space="preserve"> the rotor’s movements are dampened to avoid excessive tension in the mainspring. In the STOP position the selfwinding mechanism is disengaged and the watch can be wound manually with the crown. </w:t>
      </w:r>
    </w:p>
    <w:p w14:paraId="7DE568C3" w14:textId="77777777" w:rsidR="00BA3191" w:rsidRPr="00D06B47" w:rsidRDefault="00BA3191" w:rsidP="00197E78">
      <w:pPr>
        <w:jc w:val="both"/>
        <w:rPr>
          <w:lang w:val="en-GB"/>
        </w:rPr>
      </w:pPr>
    </w:p>
    <w:p w14:paraId="64F10CCE" w14:textId="77777777" w:rsidR="00BA3191" w:rsidRPr="00D06B47" w:rsidRDefault="00BA3191" w:rsidP="00197E78">
      <w:pPr>
        <w:jc w:val="both"/>
        <w:rPr>
          <w:lang w:val="en-GB" w:eastAsia="fr-CH"/>
        </w:rPr>
      </w:pPr>
    </w:p>
    <w:p w14:paraId="0E85205E" w14:textId="77777777" w:rsidR="00BA3191" w:rsidRPr="00D06B47" w:rsidRDefault="00BA3191" w:rsidP="00197E78">
      <w:pPr>
        <w:jc w:val="both"/>
        <w:rPr>
          <w:lang w:val="en-GB"/>
        </w:rPr>
      </w:pPr>
      <w:r w:rsidRPr="00D06B47">
        <w:rPr>
          <w:noProof/>
          <w:lang w:eastAsia="fr-CH"/>
        </w:rPr>
        <w:drawing>
          <wp:inline distT="0" distB="0" distL="0" distR="0" wp14:anchorId="69AD1B0B" wp14:editId="30F36803">
            <wp:extent cx="5415915" cy="3324225"/>
            <wp:effectExtent l="0" t="0" r="0" b="9525"/>
            <wp:docPr id="8" name="Image 8" descr="E:\Yacine\Mes Images\MONTRES\105TA\PRESSE\UR105TA_AllBlack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105TA\PRESSE\UR105TA_AllBlack_Back.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55" t="28733" b="28773"/>
                    <a:stretch/>
                  </pic:blipFill>
                  <pic:spPr bwMode="auto">
                    <a:xfrm>
                      <a:off x="0" y="0"/>
                      <a:ext cx="5416524" cy="332459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376E59" w14:textId="77777777" w:rsidR="00BA3191" w:rsidRPr="00D06B47" w:rsidRDefault="00BA3191" w:rsidP="00197E78">
      <w:pPr>
        <w:jc w:val="both"/>
        <w:rPr>
          <w:lang w:val="en-GB"/>
        </w:rPr>
      </w:pPr>
      <w:r w:rsidRPr="00D06B47">
        <w:rPr>
          <w:lang w:val="en-GB"/>
        </w:rPr>
        <w:br w:type="page"/>
      </w:r>
    </w:p>
    <w:p w14:paraId="7D9108A5" w14:textId="77777777" w:rsidR="00BA3191" w:rsidRPr="00D06B47" w:rsidRDefault="00BA3191" w:rsidP="00197E78">
      <w:pPr>
        <w:jc w:val="both"/>
        <w:rPr>
          <w:lang w:val="en-GB"/>
        </w:rPr>
      </w:pPr>
    </w:p>
    <w:p w14:paraId="4005AA9C" w14:textId="2B864647" w:rsidR="00BA3191" w:rsidRPr="00D06B47" w:rsidRDefault="00BA3191" w:rsidP="000A0608">
      <w:pPr>
        <w:jc w:val="both"/>
        <w:rPr>
          <w:b/>
          <w:bCs/>
          <w:sz w:val="28"/>
          <w:szCs w:val="28"/>
          <w:lang w:val="en-GB"/>
        </w:rPr>
      </w:pPr>
      <w:r w:rsidRPr="00D06B47">
        <w:rPr>
          <w:b/>
          <w:bCs/>
          <w:sz w:val="28"/>
          <w:szCs w:val="28"/>
          <w:lang w:val="en-GB"/>
        </w:rPr>
        <w:t>UR-105</w:t>
      </w:r>
      <w:r w:rsidR="00A03B4E">
        <w:rPr>
          <w:b/>
          <w:bCs/>
          <w:sz w:val="28"/>
          <w:szCs w:val="28"/>
          <w:lang w:val="en-GB"/>
        </w:rPr>
        <w:t xml:space="preserve"> “Raging Gold”</w:t>
      </w:r>
      <w:bookmarkStart w:id="0" w:name="_GoBack"/>
      <w:bookmarkEnd w:id="0"/>
    </w:p>
    <w:p w14:paraId="346F0880" w14:textId="77777777" w:rsidR="00BA3191" w:rsidRPr="00D06B47" w:rsidRDefault="00BA3191" w:rsidP="00197E78">
      <w:pPr>
        <w:jc w:val="both"/>
        <w:rPr>
          <w:lang w:val="en-GB"/>
        </w:rPr>
      </w:pPr>
    </w:p>
    <w:tbl>
      <w:tblPr>
        <w:tblW w:w="9214" w:type="dxa"/>
        <w:tblLook w:val="04A0" w:firstRow="1" w:lastRow="0" w:firstColumn="1" w:lastColumn="0" w:noHBand="0" w:noVBand="1"/>
      </w:tblPr>
      <w:tblGrid>
        <w:gridCol w:w="2552"/>
        <w:gridCol w:w="6662"/>
      </w:tblGrid>
      <w:tr w:rsidR="00BA3191" w:rsidRPr="00D06B47" w14:paraId="6549A299" w14:textId="77777777" w:rsidTr="00D06B47">
        <w:tc>
          <w:tcPr>
            <w:tcW w:w="2552" w:type="dxa"/>
            <w:shd w:val="clear" w:color="auto" w:fill="auto"/>
          </w:tcPr>
          <w:p w14:paraId="22A5EA92" w14:textId="77777777" w:rsidR="00BA3191" w:rsidRPr="00D06B47" w:rsidRDefault="00852B72" w:rsidP="00197E78">
            <w:pPr>
              <w:autoSpaceDE w:val="0"/>
              <w:autoSpaceDN w:val="0"/>
              <w:adjustRightInd w:val="0"/>
              <w:spacing w:after="0" w:line="240" w:lineRule="auto"/>
              <w:jc w:val="both"/>
              <w:rPr>
                <w:rFonts w:ascii="Calibri,Bold" w:hAnsi="Calibri,Bold" w:cs="Calibri,Bold"/>
                <w:b/>
                <w:bCs/>
                <w:color w:val="000000"/>
                <w:lang w:val="en-GB"/>
              </w:rPr>
            </w:pPr>
            <w:r>
              <w:rPr>
                <w:rFonts w:ascii="Calibri,Bold" w:hAnsi="Calibri,Bold" w:cs="Calibri,Bold"/>
                <w:b/>
                <w:bCs/>
                <w:color w:val="000000"/>
                <w:lang w:val="en-GB"/>
              </w:rPr>
              <w:t>Mo</w:t>
            </w:r>
            <w:r w:rsidR="00BA3191" w:rsidRPr="00D06B47">
              <w:rPr>
                <w:rFonts w:ascii="Calibri,Bold" w:hAnsi="Calibri,Bold" w:cs="Calibri,Bold"/>
                <w:b/>
                <w:bCs/>
                <w:color w:val="000000"/>
                <w:lang w:val="en-GB"/>
              </w:rPr>
              <w:t>vement</w:t>
            </w:r>
          </w:p>
        </w:tc>
        <w:tc>
          <w:tcPr>
            <w:tcW w:w="6662" w:type="dxa"/>
            <w:shd w:val="clear" w:color="auto" w:fill="auto"/>
          </w:tcPr>
          <w:p w14:paraId="5224B53C"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4D42BB" w14:paraId="0D4364DA" w14:textId="77777777" w:rsidTr="00D06B47">
        <w:tc>
          <w:tcPr>
            <w:tcW w:w="2552" w:type="dxa"/>
            <w:shd w:val="clear" w:color="auto" w:fill="auto"/>
          </w:tcPr>
          <w:p w14:paraId="54EFC5AF"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r w:rsidRPr="00D06B47">
              <w:rPr>
                <w:rFonts w:cs="Calibri"/>
                <w:color w:val="000000"/>
                <w:lang w:val="en-GB"/>
              </w:rPr>
              <w:t>Calibre:</w:t>
            </w:r>
          </w:p>
        </w:tc>
        <w:tc>
          <w:tcPr>
            <w:tcW w:w="6662" w:type="dxa"/>
            <w:shd w:val="clear" w:color="auto" w:fill="auto"/>
          </w:tcPr>
          <w:p w14:paraId="0D7FBF51" w14:textId="77777777" w:rsidR="00BA3191" w:rsidRPr="00D06B47" w:rsidRDefault="00BA3191" w:rsidP="00197E78">
            <w:pPr>
              <w:autoSpaceDE w:val="0"/>
              <w:autoSpaceDN w:val="0"/>
              <w:adjustRightInd w:val="0"/>
              <w:spacing w:after="0" w:line="240" w:lineRule="auto"/>
              <w:jc w:val="both"/>
              <w:rPr>
                <w:rFonts w:cs="Calibri"/>
                <w:color w:val="000000"/>
                <w:lang w:val="en-GB"/>
              </w:rPr>
            </w:pPr>
            <w:r w:rsidRPr="00D06B47">
              <w:rPr>
                <w:rFonts w:cs="Calibri"/>
                <w:color w:val="000000"/>
                <w:lang w:val="en-GB"/>
              </w:rPr>
              <w:t>UR 5.02</w:t>
            </w:r>
            <w:r w:rsidR="00852B72">
              <w:rPr>
                <w:rFonts w:cs="Calibri"/>
                <w:color w:val="000000"/>
                <w:lang w:val="en-GB"/>
              </w:rPr>
              <w:t xml:space="preserve">, selfwinding mechanism </w:t>
            </w:r>
            <w:r w:rsidR="00953837">
              <w:rPr>
                <w:rFonts w:cs="Calibri"/>
                <w:color w:val="000000"/>
                <w:lang w:val="en-GB"/>
              </w:rPr>
              <w:t>regulated</w:t>
            </w:r>
            <w:r w:rsidR="00852B72">
              <w:rPr>
                <w:rFonts w:cs="Calibri"/>
                <w:color w:val="000000"/>
                <w:lang w:val="en-GB"/>
              </w:rPr>
              <w:t xml:space="preserve"> by a double turbine</w:t>
            </w:r>
            <w:r w:rsidRPr="00D06B47">
              <w:rPr>
                <w:rFonts w:cs="Calibri"/>
                <w:color w:val="000000"/>
                <w:lang w:val="en-GB"/>
              </w:rPr>
              <w:t xml:space="preserve"> </w:t>
            </w:r>
          </w:p>
          <w:p w14:paraId="78DB39C0"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D06B47" w14:paraId="30116DDD" w14:textId="77777777" w:rsidTr="00D06B47">
        <w:tc>
          <w:tcPr>
            <w:tcW w:w="2552" w:type="dxa"/>
            <w:shd w:val="clear" w:color="auto" w:fill="auto"/>
          </w:tcPr>
          <w:p w14:paraId="6D80BA76" w14:textId="77777777" w:rsidR="00BA3191" w:rsidRPr="00D06B47" w:rsidRDefault="00852B72" w:rsidP="00197E78">
            <w:pPr>
              <w:autoSpaceDE w:val="0"/>
              <w:autoSpaceDN w:val="0"/>
              <w:adjustRightInd w:val="0"/>
              <w:spacing w:after="0" w:line="240" w:lineRule="auto"/>
              <w:jc w:val="both"/>
              <w:rPr>
                <w:rFonts w:ascii="Calibri,Bold" w:hAnsi="Calibri,Bold" w:cs="Calibri,Bold"/>
                <w:b/>
                <w:bCs/>
                <w:color w:val="000000"/>
                <w:lang w:val="en-GB"/>
              </w:rPr>
            </w:pPr>
            <w:r>
              <w:rPr>
                <w:rFonts w:cs="Calibri"/>
                <w:color w:val="000000"/>
                <w:lang w:val="en-GB"/>
              </w:rPr>
              <w:t>Jewels</w:t>
            </w:r>
            <w:r w:rsidR="00BA3191" w:rsidRPr="00D06B47">
              <w:rPr>
                <w:rFonts w:cs="Calibri"/>
                <w:color w:val="000000"/>
                <w:lang w:val="en-GB"/>
              </w:rPr>
              <w:t>:</w:t>
            </w:r>
          </w:p>
        </w:tc>
        <w:tc>
          <w:tcPr>
            <w:tcW w:w="6662" w:type="dxa"/>
            <w:shd w:val="clear" w:color="auto" w:fill="auto"/>
          </w:tcPr>
          <w:p w14:paraId="7E7E34B4" w14:textId="77777777" w:rsidR="00BA3191" w:rsidRPr="00D06B47" w:rsidRDefault="00BA3191" w:rsidP="00197E78">
            <w:pPr>
              <w:autoSpaceDE w:val="0"/>
              <w:autoSpaceDN w:val="0"/>
              <w:adjustRightInd w:val="0"/>
              <w:spacing w:after="0" w:line="240" w:lineRule="auto"/>
              <w:jc w:val="both"/>
              <w:rPr>
                <w:rFonts w:cs="Calibri"/>
                <w:color w:val="000000"/>
                <w:lang w:val="en-GB"/>
              </w:rPr>
            </w:pPr>
            <w:r w:rsidRPr="00D06B47">
              <w:rPr>
                <w:rFonts w:cs="Calibri"/>
                <w:color w:val="000000"/>
                <w:lang w:val="en-GB"/>
              </w:rPr>
              <w:t>52</w:t>
            </w:r>
          </w:p>
          <w:p w14:paraId="4AB8D6B3"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D06B47" w14:paraId="046D86B4" w14:textId="77777777" w:rsidTr="00D06B47">
        <w:tc>
          <w:tcPr>
            <w:tcW w:w="2552" w:type="dxa"/>
            <w:shd w:val="clear" w:color="auto" w:fill="auto"/>
          </w:tcPr>
          <w:p w14:paraId="27B09326"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r w:rsidRPr="00D06B47">
              <w:rPr>
                <w:rFonts w:cs="Calibri"/>
                <w:color w:val="000000"/>
                <w:lang w:val="en-GB"/>
              </w:rPr>
              <w:t>Fr</w:t>
            </w:r>
            <w:r w:rsidR="00852B72">
              <w:rPr>
                <w:rFonts w:cs="Calibri"/>
                <w:color w:val="000000"/>
                <w:lang w:val="en-GB"/>
              </w:rPr>
              <w:t>equency</w:t>
            </w:r>
            <w:r w:rsidRPr="00D06B47">
              <w:rPr>
                <w:rFonts w:cs="Calibri"/>
                <w:color w:val="000000"/>
                <w:lang w:val="en-GB"/>
              </w:rPr>
              <w:t>:</w:t>
            </w:r>
          </w:p>
        </w:tc>
        <w:tc>
          <w:tcPr>
            <w:tcW w:w="6662" w:type="dxa"/>
            <w:shd w:val="clear" w:color="auto" w:fill="auto"/>
          </w:tcPr>
          <w:p w14:paraId="3C09E6CE" w14:textId="77777777" w:rsidR="00BA3191" w:rsidRPr="00D06B47" w:rsidRDefault="00BA3191" w:rsidP="00197E78">
            <w:pPr>
              <w:autoSpaceDE w:val="0"/>
              <w:autoSpaceDN w:val="0"/>
              <w:adjustRightInd w:val="0"/>
              <w:spacing w:after="0" w:line="240" w:lineRule="auto"/>
              <w:jc w:val="both"/>
              <w:rPr>
                <w:rFonts w:cs="Calibri"/>
                <w:color w:val="000000"/>
                <w:lang w:val="en-GB"/>
              </w:rPr>
            </w:pPr>
            <w:r w:rsidRPr="00D06B47">
              <w:rPr>
                <w:rFonts w:cs="Calibri"/>
                <w:color w:val="000000"/>
                <w:lang w:val="en-GB"/>
              </w:rPr>
              <w:t>28,800v/h - 4Hz</w:t>
            </w:r>
          </w:p>
          <w:p w14:paraId="62E84A0C"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D06B47" w14:paraId="32DF11D4" w14:textId="77777777" w:rsidTr="00D06B47">
        <w:tc>
          <w:tcPr>
            <w:tcW w:w="2552" w:type="dxa"/>
            <w:shd w:val="clear" w:color="auto" w:fill="auto"/>
          </w:tcPr>
          <w:p w14:paraId="78D560C8" w14:textId="77777777" w:rsidR="00BA3191" w:rsidRPr="00D06B47" w:rsidRDefault="00852B72" w:rsidP="00197E78">
            <w:pPr>
              <w:autoSpaceDE w:val="0"/>
              <w:autoSpaceDN w:val="0"/>
              <w:adjustRightInd w:val="0"/>
              <w:spacing w:after="0" w:line="240" w:lineRule="auto"/>
              <w:jc w:val="both"/>
              <w:rPr>
                <w:rFonts w:ascii="Calibri,Bold" w:hAnsi="Calibri,Bold" w:cs="Calibri,Bold"/>
                <w:b/>
                <w:bCs/>
                <w:color w:val="000000"/>
                <w:lang w:val="en-GB"/>
              </w:rPr>
            </w:pPr>
            <w:r>
              <w:rPr>
                <w:rFonts w:cs="Calibri"/>
                <w:color w:val="000000"/>
                <w:lang w:val="en-GB"/>
              </w:rPr>
              <w:t>Power reserve</w:t>
            </w:r>
            <w:r w:rsidR="00BA3191" w:rsidRPr="00D06B47">
              <w:rPr>
                <w:rFonts w:cs="Calibri"/>
                <w:color w:val="000000"/>
                <w:lang w:val="en-GB"/>
              </w:rPr>
              <w:t>:</w:t>
            </w:r>
          </w:p>
        </w:tc>
        <w:tc>
          <w:tcPr>
            <w:tcW w:w="6662" w:type="dxa"/>
            <w:shd w:val="clear" w:color="auto" w:fill="auto"/>
          </w:tcPr>
          <w:p w14:paraId="2CEEDE1B" w14:textId="77777777" w:rsidR="00BA3191" w:rsidRPr="00D06B47" w:rsidRDefault="00BA3191" w:rsidP="00197E78">
            <w:pPr>
              <w:autoSpaceDE w:val="0"/>
              <w:autoSpaceDN w:val="0"/>
              <w:adjustRightInd w:val="0"/>
              <w:spacing w:after="0" w:line="240" w:lineRule="auto"/>
              <w:jc w:val="both"/>
              <w:rPr>
                <w:rFonts w:cs="Calibri"/>
                <w:color w:val="000000"/>
                <w:lang w:val="en-GB"/>
              </w:rPr>
            </w:pPr>
            <w:r w:rsidRPr="00D06B47">
              <w:rPr>
                <w:rFonts w:cs="Calibri"/>
                <w:color w:val="000000"/>
                <w:lang w:val="en-GB"/>
              </w:rPr>
              <w:t>48 h</w:t>
            </w:r>
            <w:r w:rsidR="00852B72">
              <w:rPr>
                <w:rFonts w:cs="Calibri"/>
                <w:color w:val="000000"/>
                <w:lang w:val="en-GB"/>
              </w:rPr>
              <w:t>our</w:t>
            </w:r>
            <w:r w:rsidRPr="00D06B47">
              <w:rPr>
                <w:rFonts w:cs="Calibri"/>
                <w:color w:val="000000"/>
                <w:lang w:val="en-GB"/>
              </w:rPr>
              <w:t>s</w:t>
            </w:r>
          </w:p>
          <w:p w14:paraId="62CB789D"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4D42BB" w14:paraId="342D498E" w14:textId="77777777" w:rsidTr="00D06B47">
        <w:tc>
          <w:tcPr>
            <w:tcW w:w="2552" w:type="dxa"/>
            <w:shd w:val="clear" w:color="auto" w:fill="auto"/>
          </w:tcPr>
          <w:p w14:paraId="32BBAFFC" w14:textId="77777777" w:rsidR="00BA3191" w:rsidRPr="00D06B47" w:rsidRDefault="00852B72" w:rsidP="00197E78">
            <w:pPr>
              <w:autoSpaceDE w:val="0"/>
              <w:autoSpaceDN w:val="0"/>
              <w:adjustRightInd w:val="0"/>
              <w:spacing w:after="0" w:line="240" w:lineRule="auto"/>
              <w:jc w:val="both"/>
              <w:rPr>
                <w:rFonts w:ascii="Calibri,Bold" w:hAnsi="Calibri,Bold" w:cs="Calibri,Bold"/>
                <w:b/>
                <w:bCs/>
                <w:color w:val="000000"/>
                <w:lang w:val="en-GB"/>
              </w:rPr>
            </w:pPr>
            <w:r>
              <w:rPr>
                <w:rFonts w:cs="Calibri"/>
                <w:color w:val="000000"/>
                <w:lang w:val="en-GB"/>
              </w:rPr>
              <w:t>Materials</w:t>
            </w:r>
            <w:r w:rsidR="00BA3191" w:rsidRPr="00D06B47">
              <w:rPr>
                <w:rFonts w:cs="Calibri"/>
                <w:color w:val="000000"/>
                <w:lang w:val="en-GB"/>
              </w:rPr>
              <w:t>:</w:t>
            </w:r>
          </w:p>
        </w:tc>
        <w:tc>
          <w:tcPr>
            <w:tcW w:w="6662" w:type="dxa"/>
            <w:shd w:val="clear" w:color="auto" w:fill="auto"/>
          </w:tcPr>
          <w:p w14:paraId="655B1256" w14:textId="77777777" w:rsidR="00852B72" w:rsidRDefault="00852B72" w:rsidP="00197E78">
            <w:pPr>
              <w:autoSpaceDE w:val="0"/>
              <w:autoSpaceDN w:val="0"/>
              <w:adjustRightInd w:val="0"/>
              <w:spacing w:after="0" w:line="240" w:lineRule="auto"/>
              <w:jc w:val="both"/>
              <w:rPr>
                <w:rFonts w:cs="Calibri"/>
                <w:color w:val="000000"/>
                <w:lang w:val="en-GB"/>
              </w:rPr>
            </w:pPr>
            <w:r>
              <w:rPr>
                <w:rFonts w:cs="Calibri"/>
                <w:color w:val="000000"/>
                <w:lang w:val="en-GB"/>
              </w:rPr>
              <w:t>Satellite hours</w:t>
            </w:r>
            <w:r w:rsidR="0030123D">
              <w:rPr>
                <w:rFonts w:cs="Calibri"/>
                <w:color w:val="000000"/>
                <w:lang w:val="en-GB"/>
              </w:rPr>
              <w:t xml:space="preserve"> t</w:t>
            </w:r>
            <w:r>
              <w:rPr>
                <w:rFonts w:cs="Calibri"/>
                <w:color w:val="000000"/>
                <w:lang w:val="en-GB"/>
              </w:rPr>
              <w:t>urned by Geneva crosses in beryllium bronze</w:t>
            </w:r>
          </w:p>
          <w:p w14:paraId="71DB6B7E" w14:textId="77777777" w:rsidR="00BA3191" w:rsidRPr="00D06B47" w:rsidRDefault="00852B72" w:rsidP="00197E78">
            <w:pPr>
              <w:autoSpaceDE w:val="0"/>
              <w:autoSpaceDN w:val="0"/>
              <w:adjustRightInd w:val="0"/>
              <w:spacing w:after="0" w:line="240" w:lineRule="auto"/>
              <w:jc w:val="both"/>
              <w:rPr>
                <w:rFonts w:cs="Calibri"/>
                <w:color w:val="000000"/>
                <w:lang w:val="en-GB"/>
              </w:rPr>
            </w:pPr>
            <w:r>
              <w:rPr>
                <w:rFonts w:cs="Calibri"/>
                <w:color w:val="000000"/>
                <w:lang w:val="en-GB"/>
              </w:rPr>
              <w:t>Orbiting structure in PEEK (P</w:t>
            </w:r>
            <w:r w:rsidR="003C2BAC">
              <w:rPr>
                <w:rFonts w:cs="Calibri"/>
                <w:color w:val="000000"/>
                <w:lang w:val="en-GB"/>
              </w:rPr>
              <w:t>o</w:t>
            </w:r>
            <w:r>
              <w:rPr>
                <w:rFonts w:cs="Calibri"/>
                <w:color w:val="000000"/>
                <w:lang w:val="en-GB"/>
              </w:rPr>
              <w:t>lyEtherEtherKetone)</w:t>
            </w:r>
          </w:p>
          <w:p w14:paraId="09B7C374" w14:textId="77777777" w:rsidR="00BA3191" w:rsidRPr="00D06B47" w:rsidRDefault="00BA3191" w:rsidP="00197E78">
            <w:pPr>
              <w:autoSpaceDE w:val="0"/>
              <w:autoSpaceDN w:val="0"/>
              <w:adjustRightInd w:val="0"/>
              <w:spacing w:after="0" w:line="240" w:lineRule="auto"/>
              <w:jc w:val="both"/>
              <w:rPr>
                <w:rFonts w:cs="Calibri"/>
                <w:color w:val="000000"/>
                <w:lang w:val="en-GB"/>
              </w:rPr>
            </w:pPr>
            <w:r w:rsidRPr="00D06B47">
              <w:rPr>
                <w:rFonts w:cs="Calibri"/>
                <w:color w:val="000000"/>
                <w:lang w:val="en-GB"/>
              </w:rPr>
              <w:t xml:space="preserve">Carousel </w:t>
            </w:r>
            <w:r w:rsidR="0030123D">
              <w:rPr>
                <w:rFonts w:cs="Calibri"/>
                <w:color w:val="000000"/>
                <w:lang w:val="en-GB"/>
              </w:rPr>
              <w:t>and</w:t>
            </w:r>
            <w:r w:rsidRPr="00D06B47">
              <w:rPr>
                <w:rFonts w:cs="Calibri"/>
                <w:color w:val="000000"/>
                <w:lang w:val="en-GB"/>
              </w:rPr>
              <w:t xml:space="preserve"> </w:t>
            </w:r>
            <w:r w:rsidR="0030123D">
              <w:rPr>
                <w:rFonts w:cs="Calibri"/>
                <w:color w:val="000000"/>
                <w:lang w:val="en-GB"/>
              </w:rPr>
              <w:t>baseplates</w:t>
            </w:r>
            <w:r w:rsidRPr="00D06B47">
              <w:rPr>
                <w:rFonts w:cs="Calibri"/>
                <w:color w:val="000000"/>
                <w:lang w:val="en-GB"/>
              </w:rPr>
              <w:t xml:space="preserve"> </w:t>
            </w:r>
            <w:r w:rsidR="0030123D">
              <w:rPr>
                <w:rFonts w:cs="Calibri"/>
                <w:color w:val="000000"/>
                <w:lang w:val="en-GB"/>
              </w:rPr>
              <w:t>in</w:t>
            </w:r>
            <w:r w:rsidRPr="00D06B47">
              <w:rPr>
                <w:rFonts w:cs="Calibri"/>
                <w:color w:val="000000"/>
                <w:lang w:val="en-GB"/>
              </w:rPr>
              <w:t xml:space="preserve"> ARCAP.</w:t>
            </w:r>
          </w:p>
          <w:p w14:paraId="69D1E439"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4D42BB" w14:paraId="0E957261" w14:textId="77777777" w:rsidTr="00D06B47">
        <w:tc>
          <w:tcPr>
            <w:tcW w:w="2552" w:type="dxa"/>
            <w:shd w:val="clear" w:color="auto" w:fill="auto"/>
          </w:tcPr>
          <w:p w14:paraId="486BA72D" w14:textId="77777777" w:rsidR="00BA3191" w:rsidRPr="00D06B47" w:rsidRDefault="0030123D" w:rsidP="00197E78">
            <w:pPr>
              <w:autoSpaceDE w:val="0"/>
              <w:autoSpaceDN w:val="0"/>
              <w:adjustRightInd w:val="0"/>
              <w:spacing w:after="0" w:line="240" w:lineRule="auto"/>
              <w:jc w:val="both"/>
              <w:rPr>
                <w:rFonts w:ascii="Calibri,Bold" w:hAnsi="Calibri,Bold" w:cs="Calibri,Bold"/>
                <w:b/>
                <w:bCs/>
                <w:color w:val="000000"/>
                <w:lang w:val="en-GB"/>
              </w:rPr>
            </w:pPr>
            <w:r>
              <w:rPr>
                <w:rFonts w:cs="Calibri"/>
                <w:color w:val="000000"/>
                <w:lang w:val="en-GB"/>
              </w:rPr>
              <w:t>Finishes</w:t>
            </w:r>
            <w:r w:rsidR="00BA3191" w:rsidRPr="00D06B47">
              <w:rPr>
                <w:rFonts w:cs="Calibri"/>
                <w:color w:val="000000"/>
                <w:lang w:val="en-GB"/>
              </w:rPr>
              <w:t>:</w:t>
            </w:r>
          </w:p>
        </w:tc>
        <w:tc>
          <w:tcPr>
            <w:tcW w:w="6662" w:type="dxa"/>
            <w:shd w:val="clear" w:color="auto" w:fill="auto"/>
          </w:tcPr>
          <w:p w14:paraId="64F933F9" w14:textId="77777777" w:rsidR="00BA3191" w:rsidRPr="00D06B47" w:rsidRDefault="0030123D" w:rsidP="00197E78">
            <w:pPr>
              <w:autoSpaceDE w:val="0"/>
              <w:autoSpaceDN w:val="0"/>
              <w:adjustRightInd w:val="0"/>
              <w:spacing w:after="0" w:line="240" w:lineRule="auto"/>
              <w:jc w:val="both"/>
              <w:rPr>
                <w:rFonts w:cs="Calibri"/>
                <w:color w:val="000000"/>
                <w:lang w:val="en-GB"/>
              </w:rPr>
            </w:pPr>
            <w:r>
              <w:rPr>
                <w:rFonts w:cs="Calibri"/>
                <w:color w:val="000000"/>
                <w:lang w:val="en-GB"/>
              </w:rPr>
              <w:t xml:space="preserve">Circular and straight graining, sanding </w:t>
            </w:r>
          </w:p>
          <w:p w14:paraId="474BD45D" w14:textId="77777777" w:rsidR="00BA3191" w:rsidRPr="00D06B47" w:rsidRDefault="0030123D" w:rsidP="00197E78">
            <w:pPr>
              <w:autoSpaceDE w:val="0"/>
              <w:autoSpaceDN w:val="0"/>
              <w:adjustRightInd w:val="0"/>
              <w:spacing w:after="0" w:line="240" w:lineRule="auto"/>
              <w:jc w:val="both"/>
              <w:rPr>
                <w:rFonts w:cs="Calibri"/>
                <w:color w:val="000000"/>
                <w:lang w:val="en-GB"/>
              </w:rPr>
            </w:pPr>
            <w:r>
              <w:rPr>
                <w:rFonts w:cs="Calibri"/>
                <w:color w:val="000000"/>
                <w:lang w:val="en-GB"/>
              </w:rPr>
              <w:t>Chamfered screw heads</w:t>
            </w:r>
          </w:p>
          <w:p w14:paraId="431EC5C2"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4D42BB" w14:paraId="1D3D3895" w14:textId="77777777" w:rsidTr="00D06B47">
        <w:tc>
          <w:tcPr>
            <w:tcW w:w="2552" w:type="dxa"/>
            <w:shd w:val="clear" w:color="auto" w:fill="auto"/>
          </w:tcPr>
          <w:p w14:paraId="1651B0FB"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c>
          <w:tcPr>
            <w:tcW w:w="6662" w:type="dxa"/>
            <w:shd w:val="clear" w:color="auto" w:fill="auto"/>
          </w:tcPr>
          <w:p w14:paraId="56FF5A6F"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4D42BB" w14:paraId="006ED548" w14:textId="77777777" w:rsidTr="00D06B47">
        <w:tc>
          <w:tcPr>
            <w:tcW w:w="2552" w:type="dxa"/>
            <w:shd w:val="clear" w:color="auto" w:fill="auto"/>
          </w:tcPr>
          <w:p w14:paraId="50B060F4"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r w:rsidRPr="00D06B47">
              <w:rPr>
                <w:rFonts w:ascii="Calibri,Bold" w:hAnsi="Calibri,Bold" w:cs="Calibri,Bold"/>
                <w:b/>
                <w:bCs/>
                <w:color w:val="000000"/>
                <w:lang w:val="en-GB"/>
              </w:rPr>
              <w:t>Indications</w:t>
            </w:r>
          </w:p>
        </w:tc>
        <w:tc>
          <w:tcPr>
            <w:tcW w:w="6662" w:type="dxa"/>
            <w:shd w:val="clear" w:color="auto" w:fill="auto"/>
          </w:tcPr>
          <w:p w14:paraId="19844CA8" w14:textId="77777777" w:rsidR="00BA3191" w:rsidRPr="00D06B47" w:rsidRDefault="0030123D" w:rsidP="00197E78">
            <w:pPr>
              <w:autoSpaceDE w:val="0"/>
              <w:autoSpaceDN w:val="0"/>
              <w:adjustRightInd w:val="0"/>
              <w:spacing w:after="0" w:line="240" w:lineRule="auto"/>
              <w:jc w:val="both"/>
              <w:rPr>
                <w:rFonts w:cs="Calibri"/>
                <w:color w:val="000000"/>
                <w:lang w:val="en-GB"/>
              </w:rPr>
            </w:pPr>
            <w:r>
              <w:rPr>
                <w:rFonts w:cs="Calibri"/>
                <w:color w:val="000000"/>
                <w:lang w:val="en-GB"/>
              </w:rPr>
              <w:t>Wandering hours,</w:t>
            </w:r>
            <w:r w:rsidR="00BA3191" w:rsidRPr="00D06B47">
              <w:rPr>
                <w:rFonts w:cs="Calibri"/>
                <w:color w:val="000000"/>
                <w:lang w:val="en-GB"/>
              </w:rPr>
              <w:t xml:space="preserve"> minutes</w:t>
            </w:r>
            <w:r>
              <w:rPr>
                <w:rFonts w:cs="Calibri"/>
                <w:color w:val="000000"/>
                <w:lang w:val="en-GB"/>
              </w:rPr>
              <w:t xml:space="preserve">. Hour numerals and minutes track handpainted in </w:t>
            </w:r>
            <w:r w:rsidR="00BA3191" w:rsidRPr="00D06B47">
              <w:rPr>
                <w:rFonts w:cs="Calibri"/>
                <w:color w:val="000000"/>
                <w:lang w:val="en-GB"/>
              </w:rPr>
              <w:t>SuperLuminova</w:t>
            </w:r>
          </w:p>
          <w:p w14:paraId="037D7E9C"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4D42BB" w14:paraId="31B6DCA1" w14:textId="77777777" w:rsidTr="00D06B47">
        <w:tc>
          <w:tcPr>
            <w:tcW w:w="2552" w:type="dxa"/>
            <w:shd w:val="clear" w:color="auto" w:fill="auto"/>
          </w:tcPr>
          <w:p w14:paraId="36F8DDE2"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c>
          <w:tcPr>
            <w:tcW w:w="6662" w:type="dxa"/>
            <w:shd w:val="clear" w:color="auto" w:fill="auto"/>
          </w:tcPr>
          <w:p w14:paraId="0464FFD2"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D06B47" w14:paraId="1DFA5AF1" w14:textId="77777777" w:rsidTr="00D06B47">
        <w:tc>
          <w:tcPr>
            <w:tcW w:w="2552" w:type="dxa"/>
            <w:shd w:val="clear" w:color="auto" w:fill="auto"/>
          </w:tcPr>
          <w:p w14:paraId="4F3ACEF3" w14:textId="77777777" w:rsidR="00BA3191" w:rsidRPr="00D06B47" w:rsidRDefault="0030123D" w:rsidP="00197E78">
            <w:pPr>
              <w:autoSpaceDE w:val="0"/>
              <w:autoSpaceDN w:val="0"/>
              <w:adjustRightInd w:val="0"/>
              <w:spacing w:after="0" w:line="240" w:lineRule="auto"/>
              <w:jc w:val="both"/>
              <w:rPr>
                <w:rFonts w:ascii="Calibri,Bold" w:hAnsi="Calibri,Bold" w:cs="Calibri,Bold"/>
                <w:b/>
                <w:bCs/>
                <w:color w:val="000000"/>
                <w:lang w:val="en-GB"/>
              </w:rPr>
            </w:pPr>
            <w:r>
              <w:rPr>
                <w:rFonts w:ascii="Calibri,Bold" w:hAnsi="Calibri,Bold" w:cs="Calibri,Bold"/>
                <w:b/>
                <w:bCs/>
                <w:color w:val="000000"/>
                <w:lang w:val="en-GB"/>
              </w:rPr>
              <w:t>Case</w:t>
            </w:r>
          </w:p>
        </w:tc>
        <w:tc>
          <w:tcPr>
            <w:tcW w:w="6662" w:type="dxa"/>
            <w:shd w:val="clear" w:color="auto" w:fill="auto"/>
          </w:tcPr>
          <w:p w14:paraId="1E221E8A"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4D42BB" w14:paraId="5C119642" w14:textId="77777777" w:rsidTr="00D06B47">
        <w:tc>
          <w:tcPr>
            <w:tcW w:w="2552" w:type="dxa"/>
            <w:shd w:val="clear" w:color="auto" w:fill="auto"/>
          </w:tcPr>
          <w:p w14:paraId="287F9BFB" w14:textId="77777777" w:rsidR="00BA3191" w:rsidRPr="00D06B47" w:rsidRDefault="0030123D" w:rsidP="00197E78">
            <w:pPr>
              <w:autoSpaceDE w:val="0"/>
              <w:autoSpaceDN w:val="0"/>
              <w:adjustRightInd w:val="0"/>
              <w:spacing w:after="0" w:line="240" w:lineRule="auto"/>
              <w:jc w:val="both"/>
              <w:rPr>
                <w:rFonts w:ascii="Calibri,Bold" w:hAnsi="Calibri,Bold" w:cs="Calibri,Bold"/>
                <w:b/>
                <w:bCs/>
                <w:color w:val="000000"/>
                <w:lang w:val="en-GB"/>
              </w:rPr>
            </w:pPr>
            <w:r>
              <w:rPr>
                <w:rFonts w:cs="Calibri"/>
                <w:color w:val="000000"/>
                <w:lang w:val="en-GB"/>
              </w:rPr>
              <w:t>Materials</w:t>
            </w:r>
            <w:r w:rsidR="00BA3191" w:rsidRPr="00D06B47">
              <w:rPr>
                <w:rFonts w:cs="Calibri"/>
                <w:color w:val="000000"/>
                <w:lang w:val="en-GB"/>
              </w:rPr>
              <w:t>:</w:t>
            </w:r>
          </w:p>
        </w:tc>
        <w:tc>
          <w:tcPr>
            <w:tcW w:w="6662" w:type="dxa"/>
            <w:shd w:val="clear" w:color="auto" w:fill="auto"/>
          </w:tcPr>
          <w:p w14:paraId="428FAA26" w14:textId="10076C41" w:rsidR="00BA3191" w:rsidRPr="00D06B47" w:rsidRDefault="00BA3191" w:rsidP="00815C8C">
            <w:pPr>
              <w:autoSpaceDE w:val="0"/>
              <w:autoSpaceDN w:val="0"/>
              <w:adjustRightInd w:val="0"/>
              <w:spacing w:after="0" w:line="240" w:lineRule="auto"/>
              <w:jc w:val="both"/>
              <w:rPr>
                <w:rFonts w:cs="Calibri"/>
                <w:color w:val="000000"/>
                <w:lang w:val="en-GB"/>
              </w:rPr>
            </w:pPr>
            <w:r w:rsidRPr="00D06B47">
              <w:rPr>
                <w:rFonts w:cs="Calibri"/>
                <w:color w:val="000000"/>
                <w:lang w:val="en-GB"/>
              </w:rPr>
              <w:t xml:space="preserve">UR-105 </w:t>
            </w:r>
            <w:r w:rsidR="0030123D">
              <w:rPr>
                <w:rFonts w:cs="Calibri"/>
                <w:color w:val="000000"/>
                <w:lang w:val="en-GB"/>
              </w:rPr>
              <w:t xml:space="preserve">case </w:t>
            </w:r>
            <w:r w:rsidR="00815C8C">
              <w:rPr>
                <w:rFonts w:cs="Calibri"/>
                <w:color w:val="000000"/>
                <w:lang w:val="en-GB"/>
              </w:rPr>
              <w:t xml:space="preserve">4N gold </w:t>
            </w:r>
            <w:r w:rsidR="0030123D">
              <w:rPr>
                <w:rFonts w:cs="Calibri"/>
                <w:color w:val="000000"/>
                <w:lang w:val="en-GB"/>
              </w:rPr>
              <w:t xml:space="preserve">and the </w:t>
            </w:r>
            <w:r w:rsidR="003C2BAC">
              <w:rPr>
                <w:rFonts w:cs="Calibri"/>
                <w:color w:val="000000"/>
                <w:lang w:val="en-GB"/>
              </w:rPr>
              <w:t>back</w:t>
            </w:r>
            <w:r w:rsidR="0030123D">
              <w:rPr>
                <w:rFonts w:cs="Calibri"/>
                <w:color w:val="000000"/>
                <w:lang w:val="en-GB"/>
              </w:rPr>
              <w:t xml:space="preserve"> in titanium with black PVD coating</w:t>
            </w:r>
            <w:r w:rsidRPr="00D06B47">
              <w:rPr>
                <w:rFonts w:cs="Calibri"/>
                <w:color w:val="000000"/>
                <w:lang w:val="en-GB"/>
              </w:rPr>
              <w:t xml:space="preserve"> </w:t>
            </w:r>
          </w:p>
          <w:p w14:paraId="1C7F55F7"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4D42BB" w14:paraId="4BB90560" w14:textId="77777777" w:rsidTr="00D06B47">
        <w:tc>
          <w:tcPr>
            <w:tcW w:w="2552" w:type="dxa"/>
            <w:shd w:val="clear" w:color="auto" w:fill="auto"/>
          </w:tcPr>
          <w:p w14:paraId="29BE3E4A" w14:textId="77777777" w:rsidR="00BA3191" w:rsidRPr="00D06B47" w:rsidRDefault="0030123D" w:rsidP="00197E78">
            <w:pPr>
              <w:autoSpaceDE w:val="0"/>
              <w:autoSpaceDN w:val="0"/>
              <w:adjustRightInd w:val="0"/>
              <w:spacing w:after="0" w:line="240" w:lineRule="auto"/>
              <w:jc w:val="both"/>
              <w:rPr>
                <w:rFonts w:ascii="Calibri,Bold" w:hAnsi="Calibri,Bold" w:cs="Calibri,Bold"/>
                <w:b/>
                <w:bCs/>
                <w:color w:val="000000"/>
                <w:lang w:val="en-GB"/>
              </w:rPr>
            </w:pPr>
            <w:r>
              <w:rPr>
                <w:rFonts w:cs="Calibri"/>
                <w:color w:val="000000"/>
                <w:lang w:val="en-GB"/>
              </w:rPr>
              <w:t>Dimensions</w:t>
            </w:r>
            <w:r w:rsidR="00BA3191" w:rsidRPr="00D06B47">
              <w:rPr>
                <w:rFonts w:cs="Calibri"/>
                <w:color w:val="000000"/>
                <w:lang w:val="en-GB"/>
              </w:rPr>
              <w:t>:</w:t>
            </w:r>
          </w:p>
        </w:tc>
        <w:tc>
          <w:tcPr>
            <w:tcW w:w="6662" w:type="dxa"/>
            <w:shd w:val="clear" w:color="auto" w:fill="auto"/>
          </w:tcPr>
          <w:p w14:paraId="02686E55" w14:textId="77777777" w:rsidR="00BA3191" w:rsidRPr="00D06B47" w:rsidRDefault="0030123D" w:rsidP="00197E78">
            <w:pPr>
              <w:autoSpaceDE w:val="0"/>
              <w:autoSpaceDN w:val="0"/>
              <w:adjustRightInd w:val="0"/>
              <w:spacing w:after="0" w:line="240" w:lineRule="auto"/>
              <w:jc w:val="both"/>
              <w:rPr>
                <w:rFonts w:cs="Calibri"/>
                <w:color w:val="000000"/>
                <w:lang w:val="en-GB"/>
              </w:rPr>
            </w:pPr>
            <w:r>
              <w:rPr>
                <w:rFonts w:cs="Calibri"/>
                <w:color w:val="000000"/>
                <w:lang w:val="en-GB"/>
              </w:rPr>
              <w:t xml:space="preserve">Width </w:t>
            </w:r>
            <w:r w:rsidR="00BA3191" w:rsidRPr="00D06B47">
              <w:rPr>
                <w:rFonts w:cs="Calibri"/>
                <w:color w:val="000000"/>
                <w:lang w:val="en-GB"/>
              </w:rPr>
              <w:t>39</w:t>
            </w:r>
            <w:r>
              <w:rPr>
                <w:rFonts w:cs="Calibri"/>
                <w:color w:val="000000"/>
                <w:lang w:val="en-GB"/>
              </w:rPr>
              <w:t>.50mm</w:t>
            </w:r>
            <w:r w:rsidR="00BA3191" w:rsidRPr="00D06B47">
              <w:rPr>
                <w:rFonts w:cs="Calibri"/>
                <w:color w:val="000000"/>
                <w:lang w:val="en-GB"/>
              </w:rPr>
              <w:t>; l</w:t>
            </w:r>
            <w:r>
              <w:rPr>
                <w:rFonts w:cs="Calibri"/>
                <w:color w:val="000000"/>
                <w:lang w:val="en-GB"/>
              </w:rPr>
              <w:t>ength: 53mm</w:t>
            </w:r>
            <w:r w:rsidR="00BA3191" w:rsidRPr="00D06B47">
              <w:rPr>
                <w:rFonts w:cs="Calibri"/>
                <w:color w:val="000000"/>
                <w:lang w:val="en-GB"/>
              </w:rPr>
              <w:t xml:space="preserve">; </w:t>
            </w:r>
            <w:r>
              <w:rPr>
                <w:rFonts w:cs="Calibri"/>
                <w:color w:val="000000"/>
                <w:lang w:val="en-GB"/>
              </w:rPr>
              <w:t>height</w:t>
            </w:r>
            <w:r w:rsidR="00BA3191" w:rsidRPr="00D06B47">
              <w:rPr>
                <w:rFonts w:cs="Calibri"/>
                <w:color w:val="000000"/>
                <w:lang w:val="en-GB"/>
              </w:rPr>
              <w:t>: 16.8 mm</w:t>
            </w:r>
          </w:p>
          <w:p w14:paraId="7B5D775C" w14:textId="77777777" w:rsidR="00BA3191" w:rsidRPr="00D06B47" w:rsidRDefault="00BA3191" w:rsidP="00197E78">
            <w:pPr>
              <w:autoSpaceDE w:val="0"/>
              <w:autoSpaceDN w:val="0"/>
              <w:adjustRightInd w:val="0"/>
              <w:spacing w:after="0" w:line="240" w:lineRule="auto"/>
              <w:jc w:val="both"/>
              <w:rPr>
                <w:rFonts w:ascii="Calibri,Bold" w:hAnsi="Calibri,Bold" w:cs="Calibri,Bold"/>
                <w:b/>
                <w:bCs/>
                <w:color w:val="000000"/>
                <w:lang w:val="en-GB"/>
              </w:rPr>
            </w:pPr>
          </w:p>
        </w:tc>
      </w:tr>
      <w:tr w:rsidR="00BA3191" w:rsidRPr="00D06B47" w14:paraId="7E0A0D42" w14:textId="77777777" w:rsidTr="00D06B47">
        <w:tc>
          <w:tcPr>
            <w:tcW w:w="2552" w:type="dxa"/>
            <w:shd w:val="clear" w:color="auto" w:fill="auto"/>
          </w:tcPr>
          <w:p w14:paraId="14101582" w14:textId="77777777" w:rsidR="00BA3191" w:rsidRPr="00D06B47" w:rsidRDefault="00BA3191" w:rsidP="00197E78">
            <w:pPr>
              <w:autoSpaceDE w:val="0"/>
              <w:autoSpaceDN w:val="0"/>
              <w:adjustRightInd w:val="0"/>
              <w:spacing w:after="0" w:line="240" w:lineRule="auto"/>
              <w:jc w:val="both"/>
              <w:rPr>
                <w:rFonts w:cs="Calibri"/>
                <w:color w:val="000000"/>
                <w:lang w:val="en-GB"/>
              </w:rPr>
            </w:pPr>
            <w:r w:rsidRPr="00D06B47">
              <w:rPr>
                <w:rFonts w:cs="Calibri"/>
                <w:color w:val="000000"/>
                <w:lang w:val="en-GB"/>
              </w:rPr>
              <w:t>G</w:t>
            </w:r>
            <w:r w:rsidR="0030123D">
              <w:rPr>
                <w:rFonts w:cs="Calibri"/>
                <w:color w:val="000000"/>
                <w:lang w:val="en-GB"/>
              </w:rPr>
              <w:t>lass</w:t>
            </w:r>
            <w:r w:rsidRPr="00D06B47">
              <w:rPr>
                <w:rFonts w:cs="Calibri"/>
                <w:color w:val="000000"/>
                <w:lang w:val="en-GB"/>
              </w:rPr>
              <w:t>:</w:t>
            </w:r>
          </w:p>
        </w:tc>
        <w:tc>
          <w:tcPr>
            <w:tcW w:w="6662" w:type="dxa"/>
            <w:shd w:val="clear" w:color="auto" w:fill="auto"/>
          </w:tcPr>
          <w:p w14:paraId="4815E9B4" w14:textId="77777777" w:rsidR="00BA3191" w:rsidRPr="00D06B47" w:rsidRDefault="0030123D" w:rsidP="00197E78">
            <w:pPr>
              <w:autoSpaceDE w:val="0"/>
              <w:autoSpaceDN w:val="0"/>
              <w:adjustRightInd w:val="0"/>
              <w:spacing w:after="0" w:line="240" w:lineRule="auto"/>
              <w:jc w:val="both"/>
              <w:rPr>
                <w:rFonts w:cs="Calibri"/>
                <w:color w:val="000000"/>
                <w:lang w:val="en-GB"/>
              </w:rPr>
            </w:pPr>
            <w:r>
              <w:rPr>
                <w:rFonts w:cs="Calibri"/>
                <w:color w:val="000000"/>
                <w:lang w:val="en-GB"/>
              </w:rPr>
              <w:t xml:space="preserve">Sapphire crystal </w:t>
            </w:r>
          </w:p>
          <w:p w14:paraId="0BB37131" w14:textId="77777777" w:rsidR="00BA3191" w:rsidRPr="00D06B47" w:rsidRDefault="00BA3191" w:rsidP="00197E78">
            <w:pPr>
              <w:autoSpaceDE w:val="0"/>
              <w:autoSpaceDN w:val="0"/>
              <w:adjustRightInd w:val="0"/>
              <w:spacing w:after="0" w:line="240" w:lineRule="auto"/>
              <w:jc w:val="both"/>
              <w:rPr>
                <w:rFonts w:cs="Calibri"/>
                <w:color w:val="000000"/>
                <w:lang w:val="en-GB"/>
              </w:rPr>
            </w:pPr>
          </w:p>
        </w:tc>
      </w:tr>
      <w:tr w:rsidR="00BA3191" w:rsidRPr="00D06B47" w14:paraId="0AA17077" w14:textId="77777777" w:rsidTr="00D06B47">
        <w:tc>
          <w:tcPr>
            <w:tcW w:w="2552" w:type="dxa"/>
            <w:shd w:val="clear" w:color="auto" w:fill="auto"/>
          </w:tcPr>
          <w:p w14:paraId="62ABA079" w14:textId="77777777" w:rsidR="00BA3191" w:rsidRPr="00D06B47" w:rsidRDefault="0030123D" w:rsidP="00197E78">
            <w:pPr>
              <w:autoSpaceDE w:val="0"/>
              <w:autoSpaceDN w:val="0"/>
              <w:adjustRightInd w:val="0"/>
              <w:spacing w:after="0" w:line="240" w:lineRule="auto"/>
              <w:jc w:val="both"/>
              <w:rPr>
                <w:rFonts w:cs="Calibri"/>
                <w:color w:val="000000"/>
                <w:lang w:val="en-GB"/>
              </w:rPr>
            </w:pPr>
            <w:r>
              <w:rPr>
                <w:rFonts w:cs="Calibri"/>
                <w:color w:val="000000"/>
                <w:lang w:val="en-GB"/>
              </w:rPr>
              <w:t>Water resistance</w:t>
            </w:r>
            <w:r w:rsidR="00BA3191" w:rsidRPr="00D06B47">
              <w:rPr>
                <w:rFonts w:cs="Calibri"/>
                <w:color w:val="000000"/>
                <w:lang w:val="en-GB"/>
              </w:rPr>
              <w:t>:</w:t>
            </w:r>
          </w:p>
        </w:tc>
        <w:tc>
          <w:tcPr>
            <w:tcW w:w="6662" w:type="dxa"/>
            <w:shd w:val="clear" w:color="auto" w:fill="auto"/>
          </w:tcPr>
          <w:p w14:paraId="6D3839C4" w14:textId="77777777" w:rsidR="00BA3191" w:rsidRPr="00D06B47" w:rsidRDefault="0030123D" w:rsidP="00197E78">
            <w:pPr>
              <w:autoSpaceDE w:val="0"/>
              <w:autoSpaceDN w:val="0"/>
              <w:adjustRightInd w:val="0"/>
              <w:spacing w:after="0" w:line="240" w:lineRule="auto"/>
              <w:jc w:val="both"/>
              <w:rPr>
                <w:rFonts w:cs="Calibri"/>
                <w:color w:val="000000"/>
                <w:lang w:val="en-GB"/>
              </w:rPr>
            </w:pPr>
            <w:r>
              <w:rPr>
                <w:rFonts w:cs="Calibri"/>
                <w:color w:val="000000"/>
                <w:lang w:val="en-GB"/>
              </w:rPr>
              <w:t>Pressure tested to 30m/</w:t>
            </w:r>
            <w:r w:rsidR="00BA3191" w:rsidRPr="00D06B47">
              <w:rPr>
                <w:rFonts w:cs="Calibri"/>
                <w:color w:val="000000"/>
                <w:lang w:val="en-GB"/>
              </w:rPr>
              <w:t>3ATM</w:t>
            </w:r>
          </w:p>
          <w:p w14:paraId="210CFF0E" w14:textId="77777777" w:rsidR="00BA3191" w:rsidRPr="00D06B47" w:rsidRDefault="00BA3191" w:rsidP="00197E78">
            <w:pPr>
              <w:autoSpaceDE w:val="0"/>
              <w:autoSpaceDN w:val="0"/>
              <w:adjustRightInd w:val="0"/>
              <w:spacing w:after="0" w:line="240" w:lineRule="auto"/>
              <w:jc w:val="both"/>
              <w:rPr>
                <w:rFonts w:cs="Calibri"/>
                <w:color w:val="000000"/>
                <w:lang w:val="en-GB"/>
              </w:rPr>
            </w:pPr>
          </w:p>
        </w:tc>
      </w:tr>
    </w:tbl>
    <w:p w14:paraId="6E64376E" w14:textId="77777777" w:rsidR="00BA3191" w:rsidRPr="00D06B47" w:rsidRDefault="00BA3191" w:rsidP="00197E78">
      <w:pPr>
        <w:jc w:val="both"/>
        <w:rPr>
          <w:lang w:val="en-GB"/>
        </w:rPr>
      </w:pPr>
    </w:p>
    <w:p w14:paraId="15AF6BA1" w14:textId="77777777" w:rsidR="00BA3191" w:rsidRPr="00D06B47" w:rsidRDefault="00BA3191" w:rsidP="00197E78">
      <w:pPr>
        <w:jc w:val="both"/>
        <w:rPr>
          <w:lang w:val="en-GB"/>
        </w:rPr>
      </w:pPr>
    </w:p>
    <w:p w14:paraId="05C0ABED" w14:textId="77777777" w:rsidR="00BA3191" w:rsidRPr="00D06B47" w:rsidRDefault="00BA3191" w:rsidP="00197E78">
      <w:pPr>
        <w:autoSpaceDE w:val="0"/>
        <w:autoSpaceDN w:val="0"/>
        <w:adjustRightInd w:val="0"/>
        <w:spacing w:after="0" w:line="240" w:lineRule="auto"/>
        <w:jc w:val="both"/>
        <w:rPr>
          <w:rFonts w:cs="Calibri"/>
          <w:color w:val="000000"/>
          <w:lang w:val="en-GB"/>
        </w:rPr>
      </w:pPr>
      <w:r w:rsidRPr="00D06B47">
        <w:rPr>
          <w:rFonts w:cs="Calibri"/>
          <w:color w:val="000000"/>
          <w:lang w:val="en-GB"/>
        </w:rPr>
        <w:t>___________________</w:t>
      </w:r>
    </w:p>
    <w:p w14:paraId="4B904B8F" w14:textId="77777777" w:rsidR="00BA3191" w:rsidRPr="00D06B47" w:rsidRDefault="00BA3191" w:rsidP="00197E78">
      <w:pPr>
        <w:autoSpaceDE w:val="0"/>
        <w:autoSpaceDN w:val="0"/>
        <w:adjustRightInd w:val="0"/>
        <w:spacing w:after="0" w:line="240" w:lineRule="auto"/>
        <w:jc w:val="both"/>
        <w:rPr>
          <w:rFonts w:cs="Calibri"/>
          <w:color w:val="000000"/>
          <w:lang w:val="en-GB"/>
        </w:rPr>
      </w:pPr>
    </w:p>
    <w:p w14:paraId="79AF8A15" w14:textId="77777777" w:rsidR="00BA3191" w:rsidRPr="00D06B47" w:rsidRDefault="00BA3191" w:rsidP="00197E78">
      <w:pPr>
        <w:autoSpaceDE w:val="0"/>
        <w:autoSpaceDN w:val="0"/>
        <w:adjustRightInd w:val="0"/>
        <w:spacing w:after="0" w:line="240" w:lineRule="auto"/>
        <w:jc w:val="both"/>
        <w:rPr>
          <w:rFonts w:cs="Calibri"/>
          <w:color w:val="000000"/>
          <w:lang w:val="en-GB"/>
        </w:rPr>
      </w:pPr>
      <w:r w:rsidRPr="00D06B47">
        <w:rPr>
          <w:rFonts w:cs="Calibri"/>
          <w:color w:val="000000"/>
          <w:lang w:val="en-GB"/>
        </w:rPr>
        <w:t>Contact:</w:t>
      </w:r>
    </w:p>
    <w:p w14:paraId="5E513F5D" w14:textId="77777777" w:rsidR="00BA3191" w:rsidRPr="00197E78" w:rsidRDefault="00BA3191" w:rsidP="00197E78">
      <w:pPr>
        <w:autoSpaceDE w:val="0"/>
        <w:autoSpaceDN w:val="0"/>
        <w:adjustRightInd w:val="0"/>
        <w:spacing w:after="0" w:line="240" w:lineRule="auto"/>
        <w:jc w:val="both"/>
        <w:rPr>
          <w:rFonts w:cs="Calibri"/>
          <w:color w:val="0563C2"/>
        </w:rPr>
      </w:pPr>
      <w:r w:rsidRPr="00197E78">
        <w:rPr>
          <w:rFonts w:cs="Calibri"/>
          <w:color w:val="000000"/>
        </w:rPr>
        <w:t>Mme Yacine Sar</w:t>
      </w:r>
      <w:r w:rsidRPr="00197E78">
        <w:rPr>
          <w:rFonts w:cs="Calibri"/>
          <w:color w:val="000000"/>
        </w:rPr>
        <w:tab/>
      </w:r>
      <w:r w:rsidRPr="00197E78">
        <w:rPr>
          <w:rFonts w:cs="Calibri"/>
          <w:color w:val="0563C2"/>
        </w:rPr>
        <w:t>press@urwerk.com</w:t>
      </w:r>
    </w:p>
    <w:p w14:paraId="6DF8B6D0" w14:textId="77777777" w:rsidR="00BA3191" w:rsidRPr="00D06B47" w:rsidRDefault="00BA3191" w:rsidP="00197E78">
      <w:pPr>
        <w:autoSpaceDE w:val="0"/>
        <w:autoSpaceDN w:val="0"/>
        <w:adjustRightInd w:val="0"/>
        <w:spacing w:after="0" w:line="240" w:lineRule="auto"/>
        <w:jc w:val="both"/>
        <w:rPr>
          <w:rFonts w:cs="Calibri"/>
          <w:color w:val="000000"/>
          <w:lang w:val="en-GB"/>
        </w:rPr>
      </w:pPr>
      <w:r w:rsidRPr="00D06B47">
        <w:rPr>
          <w:rFonts w:cs="Calibri"/>
          <w:color w:val="000000"/>
          <w:lang w:val="en-GB"/>
        </w:rPr>
        <w:t xml:space="preserve">Tel +41 22 9002027 </w:t>
      </w:r>
      <w:r w:rsidRPr="00D06B47">
        <w:rPr>
          <w:rFonts w:cs="Calibri"/>
          <w:color w:val="000000"/>
          <w:lang w:val="en-GB"/>
        </w:rPr>
        <w:tab/>
      </w:r>
      <w:proofErr w:type="gramStart"/>
      <w:r w:rsidRPr="00D06B47">
        <w:rPr>
          <w:rFonts w:cs="Calibri"/>
          <w:color w:val="000000"/>
          <w:lang w:val="en-GB"/>
        </w:rPr>
        <w:t>Mobile  +</w:t>
      </w:r>
      <w:proofErr w:type="gramEnd"/>
      <w:r w:rsidRPr="00D06B47">
        <w:rPr>
          <w:rFonts w:cs="Calibri"/>
          <w:color w:val="000000"/>
          <w:lang w:val="en-GB"/>
        </w:rPr>
        <w:t>41 79 834 4665</w:t>
      </w:r>
      <w:r w:rsidRPr="00D06B47">
        <w:rPr>
          <w:rFonts w:cs="Calibri"/>
          <w:color w:val="000000"/>
          <w:lang w:val="en-GB"/>
        </w:rPr>
        <w:tab/>
      </w:r>
    </w:p>
    <w:p w14:paraId="798A3635" w14:textId="77777777" w:rsidR="00BA3191" w:rsidRPr="00D06B47" w:rsidRDefault="00BA3191" w:rsidP="00197E78">
      <w:pPr>
        <w:jc w:val="both"/>
        <w:rPr>
          <w:lang w:val="en-GB"/>
        </w:rPr>
      </w:pPr>
    </w:p>
    <w:p w14:paraId="464E77C7" w14:textId="77777777" w:rsidR="00BA3191" w:rsidRPr="00D06B47" w:rsidRDefault="00BA3191" w:rsidP="00197E78">
      <w:pPr>
        <w:jc w:val="both"/>
        <w:rPr>
          <w:lang w:val="en-GB"/>
        </w:rPr>
      </w:pPr>
      <w:r w:rsidRPr="00D06B47">
        <w:rPr>
          <w:lang w:val="en-GB"/>
        </w:rPr>
        <w:br w:type="page"/>
      </w:r>
    </w:p>
    <w:p w14:paraId="4B55F61E" w14:textId="77777777" w:rsidR="00BA3191" w:rsidRDefault="003C2BAC" w:rsidP="00197E78">
      <w:pPr>
        <w:widowControl w:val="0"/>
        <w:autoSpaceDE w:val="0"/>
        <w:autoSpaceDN w:val="0"/>
        <w:adjustRightInd w:val="0"/>
        <w:spacing w:after="0"/>
        <w:jc w:val="both"/>
        <w:rPr>
          <w:b/>
          <w:bCs/>
          <w:lang w:val="en-GB"/>
        </w:rPr>
      </w:pPr>
      <w:r>
        <w:rPr>
          <w:b/>
          <w:bCs/>
          <w:lang w:val="en-GB"/>
        </w:rPr>
        <w:lastRenderedPageBreak/>
        <w:t xml:space="preserve">ABOUT </w:t>
      </w:r>
      <w:r w:rsidR="00BA3191" w:rsidRPr="00D06B47">
        <w:rPr>
          <w:b/>
          <w:bCs/>
          <w:lang w:val="en-GB"/>
        </w:rPr>
        <w:t>URWERK</w:t>
      </w:r>
    </w:p>
    <w:p w14:paraId="3BCFBB29" w14:textId="77777777" w:rsidR="003C2BAC" w:rsidRPr="00D06B47" w:rsidRDefault="003C2BAC" w:rsidP="00197E78">
      <w:pPr>
        <w:widowControl w:val="0"/>
        <w:autoSpaceDE w:val="0"/>
        <w:autoSpaceDN w:val="0"/>
        <w:adjustRightInd w:val="0"/>
        <w:spacing w:after="0"/>
        <w:jc w:val="both"/>
        <w:rPr>
          <w:rFonts w:ascii="Tahoma" w:hAnsi="Tahoma" w:cs="Tahoma"/>
          <w:b/>
          <w:bCs/>
          <w:sz w:val="20"/>
          <w:szCs w:val="20"/>
          <w:lang w:val="en-GB"/>
        </w:rPr>
      </w:pPr>
    </w:p>
    <w:p w14:paraId="2B4BDAB4" w14:textId="77777777" w:rsidR="003C2BAC" w:rsidRPr="00B446F1" w:rsidRDefault="003C2BAC" w:rsidP="00197E78">
      <w:pPr>
        <w:widowControl w:val="0"/>
        <w:autoSpaceDE w:val="0"/>
        <w:autoSpaceDN w:val="0"/>
        <w:adjustRightInd w:val="0"/>
        <w:spacing w:after="0" w:line="240" w:lineRule="auto"/>
        <w:jc w:val="both"/>
        <w:rPr>
          <w:rFonts w:ascii="Tahoma" w:eastAsia="Calibri" w:hAnsi="Tahoma" w:cs="Tahoma"/>
          <w:bCs/>
          <w:sz w:val="20"/>
          <w:szCs w:val="20"/>
          <w:lang w:val="en-GB"/>
        </w:rPr>
      </w:pPr>
      <w:r>
        <w:rPr>
          <w:rFonts w:ascii="Tahoma" w:hAnsi="Tahoma"/>
          <w:sz w:val="20"/>
          <w:lang w:val="en-GB"/>
        </w:rPr>
        <w:t>“We don’t try to bring out new versions of existing complicated mechanisms,” explains watchmaker Felix Baumgartner, co-founder of Urwerk. “Our watches are unique because they are all designed as original works, which makes them rare and priceless. Our main aim is to go beyond the traditional horizons of watchmaking.”</w:t>
      </w:r>
      <w:r w:rsidRPr="00B446F1">
        <w:rPr>
          <w:rFonts w:ascii="Tahoma" w:hAnsi="Tahoma"/>
          <w:sz w:val="20"/>
          <w:lang w:val="en-GB"/>
        </w:rPr>
        <w:t xml:space="preserve"> </w:t>
      </w:r>
      <w:r>
        <w:rPr>
          <w:rFonts w:ascii="Tahoma" w:hAnsi="Tahoma"/>
          <w:sz w:val="20"/>
          <w:lang w:val="en-GB"/>
        </w:rPr>
        <w:t xml:space="preserve">The original styling of each Urwerk model is signed by chief designer Martin Frei, the company’s other co-founder. “I come from a background where creativeness has no limits. I am in no way prisoner of the traditional constraints of watchmaking, and I can therefore be freely inspired by my cultural heritage.” </w:t>
      </w:r>
    </w:p>
    <w:p w14:paraId="1811F7D2" w14:textId="77777777" w:rsidR="003C2BAC" w:rsidRPr="00B446F1" w:rsidRDefault="003C2BAC" w:rsidP="00197E78">
      <w:pPr>
        <w:widowControl w:val="0"/>
        <w:autoSpaceDE w:val="0"/>
        <w:autoSpaceDN w:val="0"/>
        <w:adjustRightInd w:val="0"/>
        <w:spacing w:after="0" w:line="240" w:lineRule="auto"/>
        <w:jc w:val="both"/>
        <w:rPr>
          <w:rFonts w:ascii="Tahoma" w:eastAsia="Calibri" w:hAnsi="Tahoma" w:cs="Tahoma"/>
          <w:bCs/>
          <w:sz w:val="20"/>
          <w:szCs w:val="20"/>
          <w:lang w:val="en-GB"/>
        </w:rPr>
      </w:pPr>
    </w:p>
    <w:p w14:paraId="045CF142" w14:textId="77777777" w:rsidR="003C2BAC" w:rsidRPr="00B446F1" w:rsidRDefault="003C2BAC" w:rsidP="00197E78">
      <w:pPr>
        <w:widowControl w:val="0"/>
        <w:autoSpaceDE w:val="0"/>
        <w:autoSpaceDN w:val="0"/>
        <w:adjustRightInd w:val="0"/>
        <w:spacing w:after="0" w:line="240" w:lineRule="auto"/>
        <w:jc w:val="both"/>
        <w:rPr>
          <w:rFonts w:ascii="Tahoma" w:eastAsia="Calibri" w:hAnsi="Tahoma" w:cs="Tahoma"/>
          <w:bCs/>
          <w:sz w:val="20"/>
          <w:szCs w:val="20"/>
          <w:lang w:val="en-GB"/>
        </w:rPr>
      </w:pPr>
      <w:r>
        <w:rPr>
          <w:rFonts w:ascii="Tahoma" w:hAnsi="Tahoma"/>
          <w:sz w:val="20"/>
          <w:lang w:val="en-GB"/>
        </w:rPr>
        <w:t xml:space="preserve">Although </w:t>
      </w:r>
      <w:r w:rsidRPr="00B446F1">
        <w:rPr>
          <w:rFonts w:ascii="Tahoma" w:hAnsi="Tahoma"/>
          <w:sz w:val="20"/>
          <w:lang w:val="en-GB"/>
        </w:rPr>
        <w:t>U</w:t>
      </w:r>
      <w:r>
        <w:rPr>
          <w:rFonts w:ascii="Tahoma" w:hAnsi="Tahoma"/>
          <w:sz w:val="20"/>
          <w:lang w:val="en-GB"/>
        </w:rPr>
        <w:t>rwerk is a young company</w:t>
      </w:r>
      <w:r w:rsidRPr="00B446F1">
        <w:rPr>
          <w:rFonts w:ascii="Tahoma" w:hAnsi="Tahoma"/>
          <w:sz w:val="20"/>
          <w:lang w:val="en-GB"/>
        </w:rPr>
        <w:t xml:space="preserve"> </w:t>
      </w:r>
      <w:r>
        <w:rPr>
          <w:rFonts w:ascii="Tahoma" w:hAnsi="Tahoma"/>
          <w:sz w:val="20"/>
          <w:lang w:val="en-GB"/>
        </w:rPr>
        <w:t>established in</w:t>
      </w:r>
      <w:r w:rsidRPr="00B446F1">
        <w:rPr>
          <w:rFonts w:ascii="Tahoma" w:hAnsi="Tahoma"/>
          <w:sz w:val="20"/>
          <w:lang w:val="en-GB"/>
        </w:rPr>
        <w:t xml:space="preserve"> 1997, </w:t>
      </w:r>
      <w:r>
        <w:rPr>
          <w:rFonts w:ascii="Tahoma" w:hAnsi="Tahoma"/>
          <w:sz w:val="20"/>
          <w:lang w:val="en-GB"/>
        </w:rPr>
        <w:t>it is recognised as one of the forerunners of the new wave of watchmaking. Producing just 150 watches a year, the company sees itself as a craftsman’s studio where traditional expertise coexists with avant-garde styling. The company manufactures modern and complex watches that are unprecedented and in keeping with the most demanding criteria of fine watchmaking: independent design and research, advanced materials and handcrafted finishes.</w:t>
      </w:r>
    </w:p>
    <w:p w14:paraId="7CA02CC4" w14:textId="77777777" w:rsidR="003C2BAC" w:rsidRPr="00B446F1" w:rsidRDefault="003C2BAC" w:rsidP="00197E78">
      <w:pPr>
        <w:widowControl w:val="0"/>
        <w:autoSpaceDE w:val="0"/>
        <w:autoSpaceDN w:val="0"/>
        <w:adjustRightInd w:val="0"/>
        <w:spacing w:after="0" w:line="240" w:lineRule="auto"/>
        <w:jc w:val="both"/>
        <w:rPr>
          <w:rFonts w:ascii="Tahoma" w:eastAsia="Calibri" w:hAnsi="Tahoma" w:cs="Tahoma"/>
          <w:bCs/>
          <w:sz w:val="20"/>
          <w:szCs w:val="20"/>
          <w:lang w:val="en-GB"/>
        </w:rPr>
      </w:pPr>
    </w:p>
    <w:p w14:paraId="27E25976" w14:textId="77777777" w:rsidR="003C2BAC" w:rsidRPr="00B446F1" w:rsidRDefault="003C2BAC" w:rsidP="00197E78">
      <w:pPr>
        <w:widowControl w:val="0"/>
        <w:autoSpaceDE w:val="0"/>
        <w:autoSpaceDN w:val="0"/>
        <w:adjustRightInd w:val="0"/>
        <w:spacing w:after="0" w:line="240" w:lineRule="auto"/>
        <w:jc w:val="both"/>
        <w:rPr>
          <w:rFonts w:ascii="Tahoma" w:eastAsia="Calibri" w:hAnsi="Tahoma" w:cs="Tahoma"/>
          <w:bCs/>
          <w:sz w:val="20"/>
          <w:szCs w:val="20"/>
          <w:lang w:val="en-GB"/>
        </w:rPr>
      </w:pPr>
      <w:r>
        <w:rPr>
          <w:rFonts w:ascii="Tahoma" w:hAnsi="Tahoma"/>
          <w:sz w:val="20"/>
          <w:lang w:val="en-GB"/>
        </w:rPr>
        <w:t xml:space="preserve">The name Urwerk comes from the ancient city of Ur of the Chaldees in Mesopotamia, founded nearly 6,000 years ago where the Sumerian inhabitants first established units of time based on the shadows cast by its monuments. </w:t>
      </w:r>
      <w:r w:rsidRPr="00726365">
        <w:rPr>
          <w:rFonts w:ascii="Tahoma" w:hAnsi="Tahoma"/>
          <w:i/>
          <w:sz w:val="20"/>
          <w:lang w:val="en-GB"/>
        </w:rPr>
        <w:t>Ur</w:t>
      </w:r>
      <w:r w:rsidRPr="00B446F1">
        <w:rPr>
          <w:rFonts w:ascii="Tahoma" w:hAnsi="Tahoma"/>
          <w:sz w:val="20"/>
          <w:lang w:val="en-GB"/>
        </w:rPr>
        <w:t xml:space="preserve"> </w:t>
      </w:r>
      <w:r>
        <w:rPr>
          <w:rFonts w:ascii="Tahoma" w:hAnsi="Tahoma"/>
          <w:sz w:val="20"/>
          <w:lang w:val="en-GB"/>
        </w:rPr>
        <w:t xml:space="preserve">in the German language also means primeval or original and </w:t>
      </w:r>
      <w:r w:rsidRPr="00726365">
        <w:rPr>
          <w:rFonts w:ascii="Tahoma" w:hAnsi="Tahoma"/>
          <w:i/>
          <w:sz w:val="20"/>
          <w:lang w:val="en-GB"/>
        </w:rPr>
        <w:t>Werk</w:t>
      </w:r>
      <w:r>
        <w:rPr>
          <w:rFonts w:ascii="Tahoma" w:hAnsi="Tahoma"/>
          <w:sz w:val="20"/>
          <w:lang w:val="en-GB"/>
        </w:rPr>
        <w:t xml:space="preserve"> means an achievement or a mechanism. Thus </w:t>
      </w:r>
      <w:r w:rsidRPr="00726365">
        <w:rPr>
          <w:rFonts w:ascii="Tahoma" w:hAnsi="Tahoma"/>
          <w:i/>
          <w:sz w:val="20"/>
          <w:lang w:val="en-GB"/>
        </w:rPr>
        <w:t>Urwerk</w:t>
      </w:r>
      <w:r>
        <w:rPr>
          <w:rFonts w:ascii="Tahoma" w:hAnsi="Tahoma"/>
          <w:sz w:val="20"/>
          <w:lang w:val="en-GB"/>
        </w:rPr>
        <w:t xml:space="preserve"> can be translated as an original movement — a tribute to generations of watchmakers whose work has resulted in what we know today as </w:t>
      </w:r>
      <w:r w:rsidRPr="004063A8">
        <w:rPr>
          <w:rFonts w:ascii="Tahoma" w:hAnsi="Tahoma"/>
          <w:i/>
          <w:sz w:val="20"/>
          <w:lang w:val="en-GB"/>
        </w:rPr>
        <w:t>haute horlogerie</w:t>
      </w:r>
      <w:r>
        <w:rPr>
          <w:rFonts w:ascii="Tahoma" w:hAnsi="Tahoma"/>
          <w:sz w:val="20"/>
          <w:lang w:val="en-GB"/>
        </w:rPr>
        <w:t xml:space="preserve">, or superlative watchmaking. </w:t>
      </w:r>
    </w:p>
    <w:p w14:paraId="318EB9E4" w14:textId="77777777" w:rsidR="003C2BAC" w:rsidRPr="00B446F1" w:rsidRDefault="003C2BAC" w:rsidP="00197E78">
      <w:pPr>
        <w:widowControl w:val="0"/>
        <w:autoSpaceDE w:val="0"/>
        <w:autoSpaceDN w:val="0"/>
        <w:adjustRightInd w:val="0"/>
        <w:spacing w:after="0" w:line="240" w:lineRule="auto"/>
        <w:jc w:val="both"/>
        <w:rPr>
          <w:rFonts w:ascii="Tahoma" w:eastAsia="Calibri" w:hAnsi="Tahoma" w:cs="Tahoma"/>
          <w:bCs/>
          <w:sz w:val="20"/>
          <w:szCs w:val="20"/>
          <w:lang w:val="en-GB"/>
        </w:rPr>
      </w:pPr>
    </w:p>
    <w:p w14:paraId="4B7E383E" w14:textId="77777777" w:rsidR="003C2BAC" w:rsidRPr="00B446F1" w:rsidRDefault="003C2BAC" w:rsidP="00197E78">
      <w:pPr>
        <w:widowControl w:val="0"/>
        <w:autoSpaceDE w:val="0"/>
        <w:autoSpaceDN w:val="0"/>
        <w:adjustRightInd w:val="0"/>
        <w:spacing w:after="0" w:line="240" w:lineRule="auto"/>
        <w:jc w:val="both"/>
        <w:rPr>
          <w:rFonts w:ascii="Tahoma" w:eastAsia="Calibri" w:hAnsi="Tahoma" w:cs="Tahoma"/>
          <w:bCs/>
          <w:sz w:val="20"/>
          <w:szCs w:val="20"/>
          <w:lang w:val="en-GB"/>
        </w:rPr>
      </w:pPr>
    </w:p>
    <w:p w14:paraId="44408940" w14:textId="77777777" w:rsidR="003C2BAC" w:rsidRPr="00B446F1" w:rsidRDefault="003C2BAC" w:rsidP="00197E78">
      <w:pPr>
        <w:widowControl w:val="0"/>
        <w:autoSpaceDE w:val="0"/>
        <w:autoSpaceDN w:val="0"/>
        <w:adjustRightInd w:val="0"/>
        <w:spacing w:after="0" w:line="240" w:lineRule="auto"/>
        <w:jc w:val="both"/>
        <w:rPr>
          <w:rFonts w:ascii="Tahoma" w:hAnsi="Tahoma" w:cs="Tahoma"/>
          <w:sz w:val="20"/>
          <w:szCs w:val="20"/>
          <w:lang w:val="en-GB"/>
        </w:rPr>
      </w:pPr>
    </w:p>
    <w:p w14:paraId="7ADE3736" w14:textId="77777777" w:rsidR="003C2BAC" w:rsidRPr="00B446F1" w:rsidRDefault="006935EC" w:rsidP="00197E78">
      <w:pPr>
        <w:spacing w:after="0" w:line="240" w:lineRule="auto"/>
        <w:ind w:right="-284"/>
        <w:jc w:val="both"/>
        <w:rPr>
          <w:lang w:val="en-GB"/>
        </w:rPr>
      </w:pPr>
      <w:hyperlink r:id="rId9" w:history="1">
        <w:r w:rsidR="003C2BAC" w:rsidRPr="00B446F1">
          <w:rPr>
            <w:rStyle w:val="Lienhypertexte"/>
            <w:lang w:val="en-GB"/>
          </w:rPr>
          <w:t>www.urwerk.com</w:t>
        </w:r>
      </w:hyperlink>
    </w:p>
    <w:p w14:paraId="39F90017" w14:textId="77777777" w:rsidR="003C2BAC" w:rsidRPr="00B446F1" w:rsidRDefault="003C2BAC" w:rsidP="00197E78">
      <w:pPr>
        <w:spacing w:after="0" w:line="240" w:lineRule="auto"/>
        <w:ind w:right="-284"/>
        <w:jc w:val="both"/>
        <w:rPr>
          <w:lang w:val="en-GB"/>
        </w:rPr>
      </w:pPr>
      <w:r w:rsidRPr="00B446F1">
        <w:rPr>
          <w:lang w:val="en-GB"/>
        </w:rPr>
        <w:t>-</w:t>
      </w:r>
      <w:hyperlink r:id="rId10" w:history="1">
        <w:r w:rsidRPr="00B446F1">
          <w:rPr>
            <w:rStyle w:val="Lienhypertexte"/>
            <w:lang w:val="en-GB"/>
          </w:rPr>
          <w:t>www.facebook.com/urwerk</w:t>
        </w:r>
      </w:hyperlink>
    </w:p>
    <w:p w14:paraId="2085345F" w14:textId="77777777" w:rsidR="00BA3191" w:rsidRPr="00D06B47" w:rsidRDefault="00BA3191" w:rsidP="00197E78">
      <w:pPr>
        <w:widowControl w:val="0"/>
        <w:autoSpaceDE w:val="0"/>
        <w:autoSpaceDN w:val="0"/>
        <w:adjustRightInd w:val="0"/>
        <w:spacing w:after="0"/>
        <w:jc w:val="both"/>
        <w:rPr>
          <w:rFonts w:ascii="Tahoma" w:hAnsi="Tahoma" w:cs="Tahoma"/>
          <w:sz w:val="20"/>
          <w:szCs w:val="20"/>
          <w:lang w:val="en-GB"/>
        </w:rPr>
      </w:pPr>
    </w:p>
    <w:p w14:paraId="3136D4F6" w14:textId="77777777" w:rsidR="00BA3191" w:rsidRPr="00D06B47" w:rsidRDefault="00BA3191" w:rsidP="00197E78">
      <w:pPr>
        <w:ind w:left="-709"/>
        <w:jc w:val="both"/>
        <w:rPr>
          <w:lang w:val="en-GB"/>
        </w:rPr>
      </w:pPr>
    </w:p>
    <w:sectPr w:rsidR="00BA3191" w:rsidRPr="00D06B47" w:rsidSect="000B202E">
      <w:headerReference w:type="default" r:id="rId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E2D30" w14:textId="77777777" w:rsidR="006935EC" w:rsidRDefault="006935EC">
      <w:pPr>
        <w:spacing w:after="0" w:line="240" w:lineRule="auto"/>
      </w:pPr>
      <w:r>
        <w:separator/>
      </w:r>
    </w:p>
  </w:endnote>
  <w:endnote w:type="continuationSeparator" w:id="0">
    <w:p w14:paraId="044BA25C" w14:textId="77777777" w:rsidR="006935EC" w:rsidRDefault="00693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6C6C1" w14:textId="77777777" w:rsidR="006935EC" w:rsidRDefault="006935EC">
      <w:pPr>
        <w:spacing w:after="0" w:line="240" w:lineRule="auto"/>
      </w:pPr>
      <w:r>
        <w:separator/>
      </w:r>
    </w:p>
  </w:footnote>
  <w:footnote w:type="continuationSeparator" w:id="0">
    <w:p w14:paraId="7E48B4F3" w14:textId="77777777" w:rsidR="006935EC" w:rsidRDefault="006935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942E8" w14:textId="77777777" w:rsidR="003C2BAC" w:rsidRDefault="003C2BAC" w:rsidP="000B202E">
    <w:pPr>
      <w:pStyle w:val="En-tte"/>
      <w:jc w:val="right"/>
    </w:pPr>
    <w:r w:rsidRPr="002E1645">
      <w:rPr>
        <w:noProof/>
        <w:lang w:eastAsia="fr-CH"/>
      </w:rPr>
      <w:drawing>
        <wp:inline distT="0" distB="0" distL="0" distR="0" wp14:anchorId="6E7702E0" wp14:editId="66B64608">
          <wp:extent cx="2514600" cy="581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14:paraId="20B894AD" w14:textId="77777777" w:rsidR="003C2BAC" w:rsidRDefault="003C2BA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308E8"/>
    <w:rsid w:val="00053BB3"/>
    <w:rsid w:val="00055F79"/>
    <w:rsid w:val="00057B06"/>
    <w:rsid w:val="000A0608"/>
    <w:rsid w:val="000B202E"/>
    <w:rsid w:val="000C29E2"/>
    <w:rsid w:val="00100E75"/>
    <w:rsid w:val="0010707B"/>
    <w:rsid w:val="00111AAE"/>
    <w:rsid w:val="0015661B"/>
    <w:rsid w:val="00166563"/>
    <w:rsid w:val="00184072"/>
    <w:rsid w:val="00197E78"/>
    <w:rsid w:val="001A1141"/>
    <w:rsid w:val="001B6088"/>
    <w:rsid w:val="001D4101"/>
    <w:rsid w:val="001E0A28"/>
    <w:rsid w:val="001F29E6"/>
    <w:rsid w:val="002150B8"/>
    <w:rsid w:val="00222AB5"/>
    <w:rsid w:val="00244987"/>
    <w:rsid w:val="00260988"/>
    <w:rsid w:val="00260DE5"/>
    <w:rsid w:val="002D6836"/>
    <w:rsid w:val="002E3404"/>
    <w:rsid w:val="002F2387"/>
    <w:rsid w:val="002F71E8"/>
    <w:rsid w:val="0030123D"/>
    <w:rsid w:val="00331DFB"/>
    <w:rsid w:val="003418AB"/>
    <w:rsid w:val="00362292"/>
    <w:rsid w:val="003B12AF"/>
    <w:rsid w:val="003C2332"/>
    <w:rsid w:val="003C2BAC"/>
    <w:rsid w:val="003D272F"/>
    <w:rsid w:val="003F13C7"/>
    <w:rsid w:val="003F5FD1"/>
    <w:rsid w:val="00451351"/>
    <w:rsid w:val="004A3819"/>
    <w:rsid w:val="004C3141"/>
    <w:rsid w:val="004D42BB"/>
    <w:rsid w:val="004E2A97"/>
    <w:rsid w:val="005022DE"/>
    <w:rsid w:val="005627AB"/>
    <w:rsid w:val="0056563E"/>
    <w:rsid w:val="00592CC7"/>
    <w:rsid w:val="005974E4"/>
    <w:rsid w:val="005A38FB"/>
    <w:rsid w:val="005A7AEA"/>
    <w:rsid w:val="005B59E0"/>
    <w:rsid w:val="005C66AE"/>
    <w:rsid w:val="005D2514"/>
    <w:rsid w:val="005D61D1"/>
    <w:rsid w:val="005D6C16"/>
    <w:rsid w:val="005E1710"/>
    <w:rsid w:val="005F29E6"/>
    <w:rsid w:val="005F3E8C"/>
    <w:rsid w:val="00612254"/>
    <w:rsid w:val="0061314F"/>
    <w:rsid w:val="0066292B"/>
    <w:rsid w:val="006743A2"/>
    <w:rsid w:val="006935EC"/>
    <w:rsid w:val="006A64C6"/>
    <w:rsid w:val="006B3B57"/>
    <w:rsid w:val="00746FD5"/>
    <w:rsid w:val="007A1D32"/>
    <w:rsid w:val="007C41B2"/>
    <w:rsid w:val="007D4031"/>
    <w:rsid w:val="007E74FA"/>
    <w:rsid w:val="008156C2"/>
    <w:rsid w:val="00815C8C"/>
    <w:rsid w:val="00820B07"/>
    <w:rsid w:val="0083479E"/>
    <w:rsid w:val="00837929"/>
    <w:rsid w:val="00840BD3"/>
    <w:rsid w:val="00843139"/>
    <w:rsid w:val="00852B72"/>
    <w:rsid w:val="008811B0"/>
    <w:rsid w:val="008B73CF"/>
    <w:rsid w:val="008D2B4F"/>
    <w:rsid w:val="00906CF9"/>
    <w:rsid w:val="00915C0E"/>
    <w:rsid w:val="009429E1"/>
    <w:rsid w:val="00953837"/>
    <w:rsid w:val="00971717"/>
    <w:rsid w:val="00980507"/>
    <w:rsid w:val="009959E8"/>
    <w:rsid w:val="009A24B1"/>
    <w:rsid w:val="009E6915"/>
    <w:rsid w:val="009F6E52"/>
    <w:rsid w:val="00A03B4E"/>
    <w:rsid w:val="00A2168E"/>
    <w:rsid w:val="00A2489F"/>
    <w:rsid w:val="00A653F8"/>
    <w:rsid w:val="00AB085C"/>
    <w:rsid w:val="00AC026E"/>
    <w:rsid w:val="00AD6303"/>
    <w:rsid w:val="00AF797B"/>
    <w:rsid w:val="00B06F0D"/>
    <w:rsid w:val="00B107E3"/>
    <w:rsid w:val="00B27197"/>
    <w:rsid w:val="00B40079"/>
    <w:rsid w:val="00B4386F"/>
    <w:rsid w:val="00B509B4"/>
    <w:rsid w:val="00B67B34"/>
    <w:rsid w:val="00BA3191"/>
    <w:rsid w:val="00BA573A"/>
    <w:rsid w:val="00BB067D"/>
    <w:rsid w:val="00BC59FB"/>
    <w:rsid w:val="00C036E1"/>
    <w:rsid w:val="00C26A09"/>
    <w:rsid w:val="00C676EF"/>
    <w:rsid w:val="00C76785"/>
    <w:rsid w:val="00C96465"/>
    <w:rsid w:val="00CA5D2A"/>
    <w:rsid w:val="00CB64DF"/>
    <w:rsid w:val="00CE1B3F"/>
    <w:rsid w:val="00CE45DD"/>
    <w:rsid w:val="00D02869"/>
    <w:rsid w:val="00D06B47"/>
    <w:rsid w:val="00D16A99"/>
    <w:rsid w:val="00D20ED8"/>
    <w:rsid w:val="00D30E0C"/>
    <w:rsid w:val="00D71273"/>
    <w:rsid w:val="00D9757C"/>
    <w:rsid w:val="00DC1F35"/>
    <w:rsid w:val="00DC47BF"/>
    <w:rsid w:val="00DD191A"/>
    <w:rsid w:val="00E067B9"/>
    <w:rsid w:val="00E633AC"/>
    <w:rsid w:val="00E670E3"/>
    <w:rsid w:val="00ED2A81"/>
    <w:rsid w:val="00EF3164"/>
    <w:rsid w:val="00F07FDD"/>
    <w:rsid w:val="00F54507"/>
    <w:rsid w:val="00F62E8C"/>
    <w:rsid w:val="00F72CFD"/>
    <w:rsid w:val="00FD52BD"/>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D66C09"/>
  <w15:docId w15:val="{ED55EECD-5E73-4B7C-BF9C-3F6503120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character" w:styleId="Lienhypertexte">
    <w:name w:val="Hyperlink"/>
    <w:basedOn w:val="Policepardfaut"/>
    <w:uiPriority w:val="99"/>
    <w:rsid w:val="003C2BA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140268850">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facebook.com/urwerk" TargetMode="External"/><Relationship Id="rId4" Type="http://schemas.openxmlformats.org/officeDocument/2006/relationships/footnotes" Target="footnotes.xml"/><Relationship Id="rId9" Type="http://schemas.openxmlformats.org/officeDocument/2006/relationships/hyperlink" Target="http://www.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842</Words>
  <Characters>4632</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Marion</cp:lastModifiedBy>
  <cp:revision>8</cp:revision>
  <cp:lastPrinted>2016-01-11T17:26:00Z</cp:lastPrinted>
  <dcterms:created xsi:type="dcterms:W3CDTF">2016-10-14T08:03:00Z</dcterms:created>
  <dcterms:modified xsi:type="dcterms:W3CDTF">2017-01-26T10:03:00Z</dcterms:modified>
</cp:coreProperties>
</file>