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105" w:rsidRPr="003B6C57" w:rsidRDefault="00E977E5" w:rsidP="000027C5">
      <w:pPr>
        <w:spacing w:after="0"/>
        <w:ind w:right="-1"/>
        <w:jc w:val="both"/>
        <w:rPr>
          <w:sz w:val="28"/>
          <w:szCs w:val="28"/>
          <w:lang w:val="ru-RU"/>
        </w:rPr>
      </w:pPr>
      <w:r w:rsidRPr="00020842">
        <w:rPr>
          <w:sz w:val="28"/>
          <w:szCs w:val="28"/>
        </w:rPr>
        <w:t>UR</w:t>
      </w:r>
      <w:r w:rsidRPr="003B6C57">
        <w:rPr>
          <w:sz w:val="28"/>
          <w:szCs w:val="28"/>
          <w:lang w:val="ru-RU"/>
        </w:rPr>
        <w:t>-105</w:t>
      </w:r>
      <w:r w:rsidR="007A2C71" w:rsidRPr="003B6C57">
        <w:rPr>
          <w:sz w:val="28"/>
          <w:szCs w:val="28"/>
          <w:lang w:val="ru-RU"/>
        </w:rPr>
        <w:t xml:space="preserve"> </w:t>
      </w:r>
      <w:r w:rsidR="007A2C71" w:rsidRPr="00020842">
        <w:rPr>
          <w:sz w:val="28"/>
          <w:szCs w:val="28"/>
        </w:rPr>
        <w:t>CT</w:t>
      </w:r>
      <w:r w:rsidR="00020842" w:rsidRPr="003B6C57">
        <w:rPr>
          <w:sz w:val="28"/>
          <w:szCs w:val="28"/>
          <w:lang w:val="ru-RU"/>
        </w:rPr>
        <w:t xml:space="preserve"> </w:t>
      </w:r>
      <w:r w:rsidR="003B6C57" w:rsidRPr="003B6C57">
        <w:rPr>
          <w:sz w:val="28"/>
          <w:szCs w:val="28"/>
          <w:lang w:val="ru-RU"/>
        </w:rPr>
        <w:t>«</w:t>
      </w:r>
      <w:r w:rsidR="001A4E10" w:rsidRPr="001A4E10">
        <w:rPr>
          <w:rFonts w:cs="Times New Roman"/>
          <w:sz w:val="28"/>
          <w:szCs w:val="28"/>
          <w:lang w:val="ru-RU"/>
        </w:rPr>
        <w:t>Криптонит</w:t>
      </w:r>
      <w:r w:rsidR="003B6C57" w:rsidRPr="003B6C57">
        <w:rPr>
          <w:sz w:val="28"/>
          <w:szCs w:val="28"/>
          <w:lang w:val="ru-RU"/>
        </w:rPr>
        <w:t>»</w:t>
      </w:r>
      <w:r w:rsidR="00F601B1" w:rsidRPr="00F601B1">
        <w:rPr>
          <w:sz w:val="28"/>
          <w:szCs w:val="28"/>
          <w:lang w:val="ru-RU"/>
        </w:rPr>
        <w:t xml:space="preserve"> - </w:t>
      </w:r>
      <w:r w:rsidR="00F601B1">
        <w:rPr>
          <w:sz w:val="28"/>
          <w:szCs w:val="28"/>
          <w:lang w:val="ru-RU"/>
        </w:rPr>
        <w:t>да</w:t>
      </w:r>
      <w:r w:rsidR="003B6C57" w:rsidRPr="003B6C57">
        <w:rPr>
          <w:sz w:val="28"/>
          <w:szCs w:val="28"/>
          <w:lang w:val="ru-RU"/>
        </w:rPr>
        <w:t xml:space="preserve"> </w:t>
      </w:r>
      <w:r w:rsidR="003B6C57">
        <w:rPr>
          <w:sz w:val="28"/>
          <w:szCs w:val="28"/>
          <w:lang w:val="ru-RU"/>
        </w:rPr>
        <w:t>будет</w:t>
      </w:r>
      <w:r w:rsidR="003B6C57" w:rsidRPr="003B6C57">
        <w:rPr>
          <w:sz w:val="28"/>
          <w:szCs w:val="28"/>
          <w:lang w:val="ru-RU"/>
        </w:rPr>
        <w:t xml:space="preserve"> </w:t>
      </w:r>
      <w:r w:rsidR="003B6C57">
        <w:rPr>
          <w:sz w:val="28"/>
          <w:szCs w:val="28"/>
          <w:lang w:val="ru-RU"/>
        </w:rPr>
        <w:t>свет</w:t>
      </w:r>
      <w:r w:rsidR="00020842" w:rsidRPr="003B6C57">
        <w:rPr>
          <w:sz w:val="28"/>
          <w:szCs w:val="28"/>
          <w:lang w:val="ru-RU"/>
        </w:rPr>
        <w:t xml:space="preserve"> … </w:t>
      </w:r>
    </w:p>
    <w:p w:rsidR="007424B4" w:rsidRPr="003B6C57" w:rsidRDefault="007424B4" w:rsidP="000027C5">
      <w:pPr>
        <w:ind w:right="-1"/>
        <w:jc w:val="both"/>
        <w:rPr>
          <w:lang w:val="ru-RU"/>
        </w:rPr>
      </w:pPr>
    </w:p>
    <w:p w:rsidR="003B6C57" w:rsidRPr="00F7436B" w:rsidRDefault="003B6C57" w:rsidP="003B6C57">
      <w:pPr>
        <w:spacing w:after="0"/>
        <w:ind w:right="-1"/>
        <w:jc w:val="both"/>
        <w:rPr>
          <w:rFonts w:cs="Times New Roman"/>
          <w:lang w:val="ru-RU"/>
        </w:rPr>
      </w:pPr>
      <w:r w:rsidRPr="00A644B3">
        <w:rPr>
          <w:rFonts w:cs="Times New Roman"/>
          <w:lang w:val="ru-RU"/>
        </w:rPr>
        <w:t xml:space="preserve">Женева </w:t>
      </w:r>
      <w:r w:rsidR="00F7436B">
        <w:rPr>
          <w:rFonts w:cs="Times New Roman"/>
          <w:lang w:val="ru-RU"/>
        </w:rPr>
        <w:t>–</w:t>
      </w:r>
      <w:r w:rsidRPr="00A644B3">
        <w:rPr>
          <w:rFonts w:cs="Times New Roman"/>
          <w:lang w:val="ru-RU"/>
        </w:rPr>
        <w:t xml:space="preserve"> июнь</w:t>
      </w:r>
      <w:r w:rsidR="00F7436B">
        <w:rPr>
          <w:rFonts w:cs="Times New Roman"/>
          <w:lang w:val="ru-RU"/>
        </w:rPr>
        <w:t xml:space="preserve"> </w:t>
      </w:r>
      <w:r w:rsidRPr="00A644B3">
        <w:rPr>
          <w:rFonts w:cs="Times New Roman"/>
          <w:lang w:val="ru-RU"/>
        </w:rPr>
        <w:t>2018 года</w:t>
      </w:r>
      <w:r w:rsidRPr="00F7436B">
        <w:rPr>
          <w:rFonts w:cs="Times New Roman"/>
          <w:lang w:val="ru-RU"/>
        </w:rPr>
        <w:t>.</w:t>
      </w:r>
    </w:p>
    <w:p w:rsidR="00213F53" w:rsidRPr="003B6C57" w:rsidRDefault="003B6C57" w:rsidP="000027C5">
      <w:pPr>
        <w:spacing w:after="0"/>
        <w:ind w:right="-1"/>
        <w:jc w:val="both"/>
        <w:rPr>
          <w:rFonts w:cs="Times New Roman"/>
          <w:lang w:val="ru-RU"/>
        </w:rPr>
      </w:pPr>
      <w:r w:rsidRPr="003B6C57">
        <w:rPr>
          <w:rFonts w:cs="Times New Roman"/>
          <w:lang w:val="ru-RU"/>
        </w:rPr>
        <w:t>Существуют разнообразные</w:t>
      </w:r>
      <w:r w:rsidR="00F601B1">
        <w:rPr>
          <w:rFonts w:cs="Times New Roman"/>
          <w:lang w:val="ru-RU"/>
        </w:rPr>
        <w:t xml:space="preserve"> маркеры</w:t>
      </w:r>
      <w:r w:rsidRPr="003B6C57">
        <w:rPr>
          <w:rFonts w:cs="Times New Roman"/>
          <w:lang w:val="ru-RU"/>
        </w:rPr>
        <w:t xml:space="preserve">, отличающие модели </w:t>
      </w:r>
      <w:r>
        <w:rPr>
          <w:rFonts w:cs="Times New Roman"/>
        </w:rPr>
        <w:t>URWERK</w:t>
      </w:r>
      <w:r w:rsidRPr="003B6C57">
        <w:rPr>
          <w:rFonts w:cs="Times New Roman"/>
          <w:lang w:val="ru-RU"/>
        </w:rPr>
        <w:t xml:space="preserve"> от других творений Высокого часового искусства. Конечно, перв</w:t>
      </w:r>
      <w:r w:rsidR="00F601B1">
        <w:rPr>
          <w:rFonts w:cs="Times New Roman"/>
          <w:lang w:val="ru-RU"/>
        </w:rPr>
        <w:t>ый</w:t>
      </w:r>
      <w:r w:rsidRPr="003B6C57">
        <w:rPr>
          <w:rFonts w:cs="Times New Roman"/>
          <w:lang w:val="ru-RU"/>
        </w:rPr>
        <w:t xml:space="preserve"> из них </w:t>
      </w:r>
      <w:r>
        <w:rPr>
          <w:rFonts w:cs="Times New Roman"/>
          <w:lang w:val="ru-RU"/>
        </w:rPr>
        <w:t>–</w:t>
      </w:r>
      <w:r w:rsidRPr="003B6C57">
        <w:rPr>
          <w:rFonts w:cs="Times New Roman"/>
          <w:lang w:val="ru-RU"/>
        </w:rPr>
        <w:t xml:space="preserve"> наиболее</w:t>
      </w:r>
      <w:r>
        <w:rPr>
          <w:rFonts w:cs="Times New Roman"/>
          <w:lang w:val="ru-RU"/>
        </w:rPr>
        <w:t xml:space="preserve"> </w:t>
      </w:r>
      <w:r w:rsidRPr="003B6C57">
        <w:rPr>
          <w:rFonts w:cs="Times New Roman"/>
          <w:lang w:val="ru-RU"/>
        </w:rPr>
        <w:t xml:space="preserve">очевидный и наиболее культовый </w:t>
      </w:r>
      <w:r>
        <w:rPr>
          <w:rFonts w:cs="Times New Roman"/>
          <w:lang w:val="ru-RU"/>
        </w:rPr>
        <w:t>–</w:t>
      </w:r>
      <w:r w:rsidRPr="003B6C57">
        <w:rPr>
          <w:rFonts w:cs="Times New Roman"/>
          <w:lang w:val="ru-RU"/>
        </w:rPr>
        <w:t xml:space="preserve"> это</w:t>
      </w:r>
      <w:r>
        <w:rPr>
          <w:rFonts w:cs="Times New Roman"/>
          <w:lang w:val="ru-RU"/>
        </w:rPr>
        <w:t xml:space="preserve"> </w:t>
      </w:r>
      <w:r w:rsidRPr="003B6C57">
        <w:rPr>
          <w:rFonts w:cs="Times New Roman"/>
          <w:lang w:val="ru-RU"/>
        </w:rPr>
        <w:t xml:space="preserve">разработанный </w:t>
      </w:r>
      <w:r>
        <w:rPr>
          <w:rFonts w:cs="Times New Roman"/>
        </w:rPr>
        <w:t>URWERK</w:t>
      </w:r>
      <w:r w:rsidRPr="003B6C57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сателлитный</w:t>
      </w:r>
      <w:r w:rsidRPr="003B6C57">
        <w:rPr>
          <w:rFonts w:cs="Times New Roman"/>
          <w:lang w:val="ru-RU"/>
        </w:rPr>
        <w:t xml:space="preserve"> указатель часов. Упомянем затем внушительн</w:t>
      </w:r>
      <w:r>
        <w:rPr>
          <w:rFonts w:cs="Times New Roman"/>
          <w:lang w:val="ru-RU"/>
        </w:rPr>
        <w:t>ую заводную головку</w:t>
      </w:r>
      <w:r w:rsidRPr="003B6C57">
        <w:rPr>
          <w:rFonts w:cs="Times New Roman"/>
          <w:lang w:val="ru-RU"/>
        </w:rPr>
        <w:t>, неизменно возвышающ</w:t>
      </w:r>
      <w:r>
        <w:rPr>
          <w:rFonts w:cs="Times New Roman"/>
          <w:lang w:val="ru-RU"/>
        </w:rPr>
        <w:t>ую</w:t>
      </w:r>
      <w:r w:rsidRPr="003B6C57">
        <w:rPr>
          <w:rFonts w:cs="Times New Roman"/>
          <w:lang w:val="ru-RU"/>
        </w:rPr>
        <w:t xml:space="preserve">ся на 12-часовой отметке. Ну а самые дотошные не забудут и о вездесущем покрытии </w:t>
      </w:r>
      <w:proofErr w:type="spellStart"/>
      <w:r>
        <w:rPr>
          <w:rFonts w:cs="Times New Roman"/>
        </w:rPr>
        <w:t>SuperLuminova</w:t>
      </w:r>
      <w:proofErr w:type="spellEnd"/>
      <w:r w:rsidRPr="003B6C57">
        <w:rPr>
          <w:rFonts w:cs="Times New Roman"/>
          <w:lang w:val="ru-RU"/>
        </w:rPr>
        <w:t xml:space="preserve"> на указателях часов и минут. На самом деле, люминесцентное покрытие часовой отметки </w:t>
      </w:r>
      <w:r>
        <w:rPr>
          <w:rFonts w:cs="Times New Roman"/>
          <w:lang w:val="ru-RU"/>
        </w:rPr>
        <w:t>–</w:t>
      </w:r>
      <w:r w:rsidRPr="003B6C57">
        <w:rPr>
          <w:rFonts w:cs="Times New Roman"/>
          <w:lang w:val="ru-RU"/>
        </w:rPr>
        <w:t xml:space="preserve"> не</w:t>
      </w:r>
      <w:r>
        <w:rPr>
          <w:rFonts w:cs="Times New Roman"/>
          <w:lang w:val="ru-RU"/>
        </w:rPr>
        <w:t xml:space="preserve"> </w:t>
      </w:r>
      <w:r w:rsidRPr="003B6C57">
        <w:rPr>
          <w:rFonts w:cs="Times New Roman"/>
          <w:lang w:val="ru-RU"/>
        </w:rPr>
        <w:t xml:space="preserve">просто прихоть двух создателей марки, она отсылает к самим истокам </w:t>
      </w:r>
      <w:r>
        <w:rPr>
          <w:rFonts w:cs="Times New Roman"/>
        </w:rPr>
        <w:t>URWERK</w:t>
      </w:r>
      <w:r w:rsidR="00F601B1">
        <w:rPr>
          <w:rFonts w:cs="Times New Roman"/>
          <w:lang w:val="ru-RU"/>
        </w:rPr>
        <w:t xml:space="preserve">: </w:t>
      </w:r>
      <w:r w:rsidRPr="003B6C57">
        <w:rPr>
          <w:rFonts w:cs="Times New Roman"/>
          <w:lang w:val="ru-RU"/>
        </w:rPr>
        <w:t>ночн</w:t>
      </w:r>
      <w:r w:rsidR="00D1621F">
        <w:rPr>
          <w:rFonts w:cs="Times New Roman"/>
          <w:lang w:val="ru-RU"/>
        </w:rPr>
        <w:t xml:space="preserve">ым часам </w:t>
      </w:r>
      <w:r w:rsidRPr="003B6C57">
        <w:rPr>
          <w:rFonts w:cs="Times New Roman"/>
          <w:lang w:val="ru-RU"/>
        </w:rPr>
        <w:t>братьев Кампани</w:t>
      </w:r>
      <w:r>
        <w:rPr>
          <w:rFonts w:cs="Times New Roman"/>
          <w:lang w:val="ru-RU"/>
        </w:rPr>
        <w:t>.</w:t>
      </w:r>
    </w:p>
    <w:p w:rsidR="00C2514B" w:rsidRPr="003B6C57" w:rsidRDefault="00C2514B" w:rsidP="000027C5">
      <w:pPr>
        <w:spacing w:after="0"/>
        <w:ind w:right="-1"/>
        <w:jc w:val="both"/>
        <w:rPr>
          <w:lang w:val="ru-RU"/>
        </w:rPr>
      </w:pPr>
      <w:r>
        <w:rPr>
          <w:noProof/>
          <w:lang w:eastAsia="fr-CH"/>
        </w:rPr>
        <w:drawing>
          <wp:inline distT="0" distB="0" distL="0" distR="0" wp14:anchorId="02CC21D6" wp14:editId="24FD52BC">
            <wp:extent cx="5934075" cy="4191000"/>
            <wp:effectExtent l="0" t="0" r="9525" b="0"/>
            <wp:docPr id="4" name="Image 4" descr="C:\Users\YS\AppData\Local\Microsoft\Windows\INetCache\Content.Word\UR-105 CT_PR#2a_wh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YS\AppData\Local\Microsoft\Windows\INetCache\Content.Word\UR-105 CT_PR#2a_whi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53" w:rsidRPr="003B6C57" w:rsidRDefault="00213F53" w:rsidP="000027C5">
      <w:pPr>
        <w:spacing w:after="0"/>
        <w:ind w:right="-1"/>
        <w:jc w:val="both"/>
        <w:rPr>
          <w:lang w:val="ru-RU"/>
        </w:rPr>
      </w:pPr>
    </w:p>
    <w:p w:rsidR="000027C5" w:rsidRPr="00555A7E" w:rsidRDefault="003B6C57" w:rsidP="000027C5">
      <w:pPr>
        <w:spacing w:after="0"/>
        <w:ind w:right="-1"/>
        <w:jc w:val="both"/>
        <w:rPr>
          <w:lang w:val="ru-RU"/>
        </w:rPr>
      </w:pPr>
      <w:r w:rsidRPr="003B6C57">
        <w:rPr>
          <w:rFonts w:cs="Times New Roman"/>
          <w:lang w:val="ru-RU"/>
        </w:rPr>
        <w:t>«Это одна из многочисленных историй, которыми меня в детстве потчевал отец. Он испытывал и до сих пор испытывает страсть к прекрасным часовым механизмам, а также очарование перед Историей и историями, составной частью которых были ремонтируемые им экземпляры»,</w:t>
      </w:r>
      <w:r>
        <w:rPr>
          <w:rFonts w:cs="Times New Roman"/>
          <w:lang w:val="ru-RU"/>
        </w:rPr>
        <w:t xml:space="preserve"> – </w:t>
      </w:r>
      <w:r w:rsidRPr="003B6C57">
        <w:rPr>
          <w:rFonts w:cs="Times New Roman"/>
          <w:lang w:val="ru-RU"/>
        </w:rPr>
        <w:t>рассказывает</w:t>
      </w:r>
      <w:r>
        <w:rPr>
          <w:rFonts w:cs="Times New Roman"/>
          <w:lang w:val="ru-RU"/>
        </w:rPr>
        <w:t xml:space="preserve"> </w:t>
      </w:r>
      <w:r w:rsidRPr="003B6C57">
        <w:rPr>
          <w:rFonts w:cs="Times New Roman"/>
          <w:lang w:val="ru-RU"/>
        </w:rPr>
        <w:t xml:space="preserve">Феликс Баумгартнер, </w:t>
      </w:r>
      <w:r>
        <w:rPr>
          <w:rFonts w:cs="Times New Roman"/>
          <w:lang w:val="ru-RU"/>
        </w:rPr>
        <w:t xml:space="preserve">часовых дел мастер и </w:t>
      </w:r>
      <w:r w:rsidRPr="003B6C57">
        <w:rPr>
          <w:rFonts w:cs="Times New Roman"/>
          <w:lang w:val="ru-RU"/>
        </w:rPr>
        <w:t xml:space="preserve">один из основателей </w:t>
      </w:r>
      <w:r>
        <w:rPr>
          <w:rFonts w:cs="Times New Roman"/>
        </w:rPr>
        <w:t>URWERK</w:t>
      </w:r>
      <w:r w:rsidRPr="003B6C57">
        <w:rPr>
          <w:rFonts w:cs="Times New Roman"/>
          <w:lang w:val="ru-RU"/>
        </w:rPr>
        <w:t>. Легенда гласит, что в Х</w:t>
      </w:r>
      <w:r>
        <w:rPr>
          <w:rFonts w:cs="Times New Roman"/>
        </w:rPr>
        <w:t>VII</w:t>
      </w:r>
      <w:r w:rsidRPr="003B6C57">
        <w:rPr>
          <w:rFonts w:cs="Times New Roman"/>
          <w:lang w:val="ru-RU"/>
        </w:rPr>
        <w:t xml:space="preserve"> веке Папа заказал братьям Кампани особы</w:t>
      </w:r>
      <w:r w:rsidR="00D1621F">
        <w:rPr>
          <w:rFonts w:cs="Times New Roman"/>
          <w:lang w:val="ru-RU"/>
        </w:rPr>
        <w:t>е часы</w:t>
      </w:r>
      <w:r w:rsidRPr="003B6C57">
        <w:rPr>
          <w:rFonts w:cs="Times New Roman"/>
          <w:lang w:val="ru-RU"/>
        </w:rPr>
        <w:t xml:space="preserve">. Он желал различать время ночью, в темноте, чтобы не пропускать вечерни. Поставленная задача действительно сложна: </w:t>
      </w:r>
      <w:r w:rsidR="00D1621F">
        <w:rPr>
          <w:rFonts w:cs="Times New Roman"/>
          <w:lang w:val="ru-RU"/>
        </w:rPr>
        <w:t>часы</w:t>
      </w:r>
      <w:r w:rsidRPr="003B6C57">
        <w:rPr>
          <w:rFonts w:cs="Times New Roman"/>
          <w:lang w:val="ru-RU"/>
        </w:rPr>
        <w:t xml:space="preserve"> долж</w:t>
      </w:r>
      <w:r w:rsidR="00D1621F">
        <w:rPr>
          <w:rFonts w:cs="Times New Roman"/>
          <w:lang w:val="ru-RU"/>
        </w:rPr>
        <w:t>ны</w:t>
      </w:r>
      <w:r w:rsidRPr="003B6C57">
        <w:rPr>
          <w:rFonts w:cs="Times New Roman"/>
          <w:lang w:val="ru-RU"/>
        </w:rPr>
        <w:t xml:space="preserve"> быть беззвучны</w:t>
      </w:r>
      <w:r w:rsidR="00D1621F">
        <w:rPr>
          <w:rFonts w:cs="Times New Roman"/>
          <w:lang w:val="ru-RU"/>
        </w:rPr>
        <w:t>ми</w:t>
      </w:r>
      <w:r w:rsidRPr="003B6C57">
        <w:rPr>
          <w:rFonts w:cs="Times New Roman"/>
          <w:lang w:val="ru-RU"/>
        </w:rPr>
        <w:t>, чтобы не нарушать его сон, но при этом</w:t>
      </w:r>
      <w:r>
        <w:rPr>
          <w:rFonts w:cs="Times New Roman"/>
          <w:lang w:val="ru-RU"/>
        </w:rPr>
        <w:t xml:space="preserve"> </w:t>
      </w:r>
      <w:r w:rsidRPr="003B6C57">
        <w:rPr>
          <w:rFonts w:cs="Times New Roman"/>
          <w:lang w:val="ru-RU"/>
        </w:rPr>
        <w:t xml:space="preserve">время должно считываться легко и непринужденно. Братья Кампани разрабатывают </w:t>
      </w:r>
      <w:r>
        <w:rPr>
          <w:rFonts w:cs="Times New Roman"/>
          <w:lang w:val="ru-RU"/>
        </w:rPr>
        <w:t xml:space="preserve">для него </w:t>
      </w:r>
      <w:r w:rsidRPr="003B6C57">
        <w:rPr>
          <w:rFonts w:cs="Times New Roman"/>
          <w:lang w:val="ru-RU"/>
        </w:rPr>
        <w:t>знамениты</w:t>
      </w:r>
      <w:r w:rsidR="00D1621F">
        <w:rPr>
          <w:rFonts w:cs="Times New Roman"/>
          <w:lang w:val="ru-RU"/>
        </w:rPr>
        <w:t>е</w:t>
      </w:r>
      <w:r w:rsidRPr="003B6C57">
        <w:rPr>
          <w:rFonts w:cs="Times New Roman"/>
          <w:lang w:val="ru-RU"/>
        </w:rPr>
        <w:t xml:space="preserve"> ночн</w:t>
      </w:r>
      <w:r w:rsidR="00D1621F">
        <w:rPr>
          <w:rFonts w:cs="Times New Roman"/>
          <w:lang w:val="ru-RU"/>
        </w:rPr>
        <w:t>ые часы</w:t>
      </w:r>
      <w:r w:rsidRPr="003B6C57">
        <w:rPr>
          <w:rFonts w:cs="Times New Roman"/>
          <w:lang w:val="ru-RU"/>
        </w:rPr>
        <w:t xml:space="preserve">, стрелки которых заменены </w:t>
      </w:r>
      <w:r w:rsidR="00D1621F">
        <w:rPr>
          <w:rFonts w:cs="Times New Roman"/>
          <w:lang w:val="ru-RU"/>
        </w:rPr>
        <w:t xml:space="preserve">полыми </w:t>
      </w:r>
      <w:r w:rsidRPr="003B6C57">
        <w:rPr>
          <w:rFonts w:cs="Times New Roman"/>
          <w:lang w:val="ru-RU"/>
        </w:rPr>
        <w:t>цифрами. Внутри</w:t>
      </w:r>
      <w:r w:rsidR="00E461C9">
        <w:rPr>
          <w:rFonts w:cs="Times New Roman"/>
          <w:lang w:val="ru-RU"/>
        </w:rPr>
        <w:t xml:space="preserve"> корпуса</w:t>
      </w:r>
      <w:r w:rsidRPr="003B6C57">
        <w:rPr>
          <w:rFonts w:cs="Times New Roman"/>
          <w:lang w:val="ru-RU"/>
        </w:rPr>
        <w:t xml:space="preserve"> установлена свеча, которая освещает цифры, движущиеся с течением времени. Эта система указания времени получит название «блуждающего часа». Ее принцип прост и эффективен. Тем не менее он выйдет из употребления, поскольку станет причиной возникновения пожаров (от непогашенной свечи </w:t>
      </w:r>
      <w:r w:rsidR="00E461C9">
        <w:rPr>
          <w:rFonts w:cs="Times New Roman"/>
          <w:lang w:val="ru-RU"/>
        </w:rPr>
        <w:t>эти деревянные часы</w:t>
      </w:r>
      <w:r w:rsidRPr="003B6C57">
        <w:rPr>
          <w:rFonts w:cs="Times New Roman"/>
          <w:lang w:val="ru-RU"/>
        </w:rPr>
        <w:t xml:space="preserve"> </w:t>
      </w:r>
      <w:r w:rsidRPr="003B6C57">
        <w:rPr>
          <w:rFonts w:cs="Times New Roman"/>
          <w:lang w:val="ru-RU"/>
        </w:rPr>
        <w:lastRenderedPageBreak/>
        <w:t>легко воспламеняются).  «Моему отц</w:t>
      </w:r>
      <w:r w:rsidR="00555A7E">
        <w:rPr>
          <w:rFonts w:cs="Times New Roman"/>
          <w:lang w:val="ru-RU"/>
        </w:rPr>
        <w:t>у</w:t>
      </w:r>
      <w:r w:rsidRPr="003B6C57">
        <w:rPr>
          <w:rFonts w:cs="Times New Roman"/>
          <w:lang w:val="ru-RU"/>
        </w:rPr>
        <w:t xml:space="preserve"> повезло: в его мастерской оказал</w:t>
      </w:r>
      <w:r w:rsidR="00E461C9">
        <w:rPr>
          <w:rFonts w:cs="Times New Roman"/>
          <w:lang w:val="ru-RU"/>
        </w:rPr>
        <w:t>ись такие часы</w:t>
      </w:r>
      <w:r w:rsidRPr="003B6C57">
        <w:rPr>
          <w:rFonts w:cs="Times New Roman"/>
          <w:lang w:val="ru-RU"/>
        </w:rPr>
        <w:t xml:space="preserve">. Я был заворожен», </w:t>
      </w:r>
      <w:r w:rsidR="00555A7E">
        <w:rPr>
          <w:rFonts w:cs="Times New Roman"/>
          <w:lang w:val="ru-RU"/>
        </w:rPr>
        <w:t>–</w:t>
      </w:r>
      <w:r w:rsidRPr="003B6C57">
        <w:rPr>
          <w:rFonts w:cs="Times New Roman"/>
          <w:lang w:val="ru-RU"/>
        </w:rPr>
        <w:t xml:space="preserve"> вспоминает</w:t>
      </w:r>
      <w:r w:rsidR="00555A7E">
        <w:rPr>
          <w:rFonts w:cs="Times New Roman"/>
          <w:lang w:val="ru-RU"/>
        </w:rPr>
        <w:t xml:space="preserve"> </w:t>
      </w:r>
      <w:r w:rsidRPr="003B6C57">
        <w:rPr>
          <w:rFonts w:cs="Times New Roman"/>
          <w:lang w:val="ru-RU"/>
        </w:rPr>
        <w:t>Феликс Баумгартнер</w:t>
      </w:r>
      <w:r w:rsidR="00E25EAF" w:rsidRPr="00555A7E">
        <w:rPr>
          <w:lang w:val="ru-RU"/>
        </w:rPr>
        <w:t xml:space="preserve">. </w:t>
      </w:r>
    </w:p>
    <w:p w:rsidR="00213F53" w:rsidRPr="00555A7E" w:rsidRDefault="00555A7E" w:rsidP="000027C5">
      <w:pPr>
        <w:spacing w:after="0"/>
        <w:ind w:right="-1"/>
        <w:jc w:val="both"/>
        <w:rPr>
          <w:rFonts w:cs="Times New Roman"/>
          <w:lang w:val="ru-RU"/>
        </w:rPr>
      </w:pPr>
      <w:r w:rsidRPr="00555A7E">
        <w:rPr>
          <w:rFonts w:cs="Times New Roman"/>
          <w:lang w:val="ru-RU"/>
        </w:rPr>
        <w:t xml:space="preserve">Опираясь на тот же принцип, </w:t>
      </w:r>
      <w:r w:rsidR="00E461C9">
        <w:rPr>
          <w:rFonts w:cs="Times New Roman"/>
          <w:lang w:val="ru-RU"/>
        </w:rPr>
        <w:t>модели</w:t>
      </w:r>
      <w:r w:rsidRPr="00555A7E">
        <w:rPr>
          <w:rFonts w:cs="Times New Roman"/>
          <w:lang w:val="ru-RU"/>
        </w:rPr>
        <w:t xml:space="preserve"> </w:t>
      </w:r>
      <w:r>
        <w:rPr>
          <w:rFonts w:cs="Times New Roman"/>
        </w:rPr>
        <w:t>URWERK</w:t>
      </w:r>
      <w:r w:rsidRPr="00555A7E">
        <w:rPr>
          <w:rFonts w:cs="Times New Roman"/>
          <w:lang w:val="ru-RU"/>
        </w:rPr>
        <w:t xml:space="preserve"> обладают качеством, позволяющим </w:t>
      </w:r>
      <w:r w:rsidRPr="00E461C9">
        <w:rPr>
          <w:rFonts w:cs="Times New Roman"/>
          <w:lang w:val="ru-RU"/>
        </w:rPr>
        <w:t>различать</w:t>
      </w:r>
      <w:r w:rsidR="00E461C9" w:rsidRPr="00E461C9">
        <w:rPr>
          <w:rFonts w:cs="Times New Roman"/>
          <w:lang w:val="ru-RU"/>
        </w:rPr>
        <w:t xml:space="preserve"> время </w:t>
      </w:r>
      <w:r w:rsidRPr="00555A7E">
        <w:rPr>
          <w:rFonts w:cs="Times New Roman"/>
          <w:lang w:val="ru-RU"/>
        </w:rPr>
        <w:t>даже ночью. «Мне понравилась идея дать в наших творениях ответ еще и на этот запрос.</w:t>
      </w:r>
      <w:r>
        <w:rPr>
          <w:rFonts w:cs="Times New Roman"/>
        </w:rPr>
        <w:t> </w:t>
      </w:r>
      <w:r w:rsidRPr="00555A7E">
        <w:rPr>
          <w:rFonts w:cs="Times New Roman"/>
          <w:lang w:val="ru-RU"/>
        </w:rPr>
        <w:t xml:space="preserve">Мы сберегли замысел мастеров прошлого, сохранили их уникальную ДНК», </w:t>
      </w:r>
      <w:r>
        <w:rPr>
          <w:rFonts w:cs="Times New Roman"/>
          <w:lang w:val="ru-RU"/>
        </w:rPr>
        <w:t>–</w:t>
      </w:r>
      <w:r w:rsidRPr="00555A7E">
        <w:rPr>
          <w:rFonts w:cs="Times New Roman"/>
          <w:lang w:val="ru-RU"/>
        </w:rPr>
        <w:t xml:space="preserve"> заявляет Мартин Фрай, </w:t>
      </w:r>
      <w:r w:rsidR="00A644B3">
        <w:rPr>
          <w:rFonts w:cs="Times New Roman"/>
          <w:lang w:val="ru-RU"/>
        </w:rPr>
        <w:t>соучредитель</w:t>
      </w:r>
      <w:r w:rsidRPr="00555A7E">
        <w:rPr>
          <w:rFonts w:cs="Times New Roman"/>
          <w:lang w:val="ru-RU"/>
        </w:rPr>
        <w:t xml:space="preserve"> компании и креативный директор марки</w:t>
      </w:r>
      <w:r w:rsidR="0049649B" w:rsidRPr="00555A7E">
        <w:rPr>
          <w:lang w:val="ru-RU"/>
        </w:rPr>
        <w:t xml:space="preserve">. </w:t>
      </w:r>
    </w:p>
    <w:p w:rsidR="000535F1" w:rsidRPr="00555A7E" w:rsidRDefault="000535F1" w:rsidP="000027C5">
      <w:pPr>
        <w:spacing w:after="0"/>
        <w:ind w:right="-1"/>
        <w:jc w:val="both"/>
        <w:rPr>
          <w:lang w:val="ru-RU"/>
        </w:rPr>
      </w:pPr>
    </w:p>
    <w:p w:rsidR="00CA428E" w:rsidRPr="00555A7E" w:rsidRDefault="00CA428E" w:rsidP="000027C5">
      <w:pPr>
        <w:spacing w:after="0"/>
        <w:ind w:right="-1"/>
        <w:jc w:val="both"/>
        <w:rPr>
          <w:lang w:val="ru-RU"/>
        </w:rPr>
      </w:pPr>
    </w:p>
    <w:p w:rsidR="00213F53" w:rsidRPr="00555A7E" w:rsidRDefault="00555A7E" w:rsidP="000027C5">
      <w:pPr>
        <w:spacing w:after="0"/>
        <w:ind w:right="-1"/>
        <w:jc w:val="both"/>
        <w:rPr>
          <w:rFonts w:cs="Times New Roman"/>
          <w:lang w:val="ru-RU"/>
        </w:rPr>
      </w:pPr>
      <w:r w:rsidRPr="00555A7E">
        <w:rPr>
          <w:rFonts w:cs="Times New Roman"/>
          <w:lang w:val="ru-RU"/>
        </w:rPr>
        <w:t xml:space="preserve">Что касается последнего детища </w:t>
      </w:r>
      <w:r>
        <w:rPr>
          <w:rFonts w:cs="Times New Roman"/>
        </w:rPr>
        <w:t>URWERK</w:t>
      </w:r>
      <w:r w:rsidRPr="00555A7E">
        <w:rPr>
          <w:rFonts w:cs="Times New Roman"/>
          <w:lang w:val="ru-RU"/>
        </w:rPr>
        <w:t>, то люмин</w:t>
      </w:r>
      <w:r>
        <w:rPr>
          <w:rFonts w:cs="Times New Roman"/>
          <w:lang w:val="ru-RU"/>
        </w:rPr>
        <w:t>е</w:t>
      </w:r>
      <w:r w:rsidRPr="00555A7E">
        <w:rPr>
          <w:rFonts w:cs="Times New Roman"/>
          <w:lang w:val="ru-RU"/>
        </w:rPr>
        <w:t xml:space="preserve">сцентность </w:t>
      </w:r>
      <w:r>
        <w:rPr>
          <w:rFonts w:cs="Times New Roman"/>
          <w:lang w:val="ru-RU"/>
        </w:rPr>
        <w:t>–</w:t>
      </w:r>
      <w:r w:rsidRPr="00555A7E">
        <w:rPr>
          <w:rFonts w:cs="Times New Roman"/>
          <w:lang w:val="ru-RU"/>
        </w:rPr>
        <w:t xml:space="preserve"> в</w:t>
      </w:r>
      <w:r>
        <w:rPr>
          <w:rFonts w:cs="Times New Roman"/>
          <w:lang w:val="ru-RU"/>
        </w:rPr>
        <w:t xml:space="preserve"> </w:t>
      </w:r>
      <w:r w:rsidRPr="00555A7E">
        <w:rPr>
          <w:rFonts w:cs="Times New Roman"/>
          <w:lang w:val="ru-RU"/>
        </w:rPr>
        <w:t xml:space="preserve">центре этого творения, отсюда прозвище «Криптонит». Указатели интенсивного зеленого цвета вызывают в памяти необычное свечение знаменитого метеорита, за исключением, конечно, свойства причинять зло. «Сочетание цветов </w:t>
      </w:r>
      <w:r>
        <w:rPr>
          <w:rFonts w:cs="Times New Roman"/>
          <w:lang w:val="ru-RU"/>
        </w:rPr>
        <w:t>–</w:t>
      </w:r>
      <w:r w:rsidRPr="00555A7E">
        <w:rPr>
          <w:rFonts w:cs="Times New Roman"/>
          <w:lang w:val="ru-RU"/>
        </w:rPr>
        <w:t xml:space="preserve"> идеально, контраст между обработанным покрытием </w:t>
      </w:r>
      <w:proofErr w:type="spellStart"/>
      <w:r>
        <w:rPr>
          <w:rFonts w:cs="Times New Roman"/>
        </w:rPr>
        <w:t>AlTiN</w:t>
      </w:r>
      <w:proofErr w:type="spellEnd"/>
      <w:r w:rsidRPr="00555A7E">
        <w:rPr>
          <w:rFonts w:cs="Times New Roman"/>
          <w:lang w:val="ru-RU"/>
        </w:rPr>
        <w:t xml:space="preserve"> матовым корпусом и фосфоресцентным излучением цифр </w:t>
      </w:r>
      <w:r>
        <w:rPr>
          <w:rFonts w:cs="Times New Roman"/>
          <w:lang w:val="ru-RU"/>
        </w:rPr>
        <w:t>–</w:t>
      </w:r>
      <w:r w:rsidRPr="00555A7E">
        <w:rPr>
          <w:rFonts w:cs="Times New Roman"/>
          <w:lang w:val="ru-RU"/>
        </w:rPr>
        <w:t xml:space="preserve"> поразительно</w:t>
      </w:r>
      <w:r>
        <w:rPr>
          <w:rFonts w:cs="Times New Roman"/>
          <w:lang w:val="ru-RU"/>
        </w:rPr>
        <w:t xml:space="preserve"> </w:t>
      </w:r>
      <w:r w:rsidRPr="00555A7E">
        <w:rPr>
          <w:rFonts w:cs="Times New Roman"/>
          <w:lang w:val="ru-RU"/>
        </w:rPr>
        <w:t xml:space="preserve">мощный. Проведите эксперимент: зарядите </w:t>
      </w:r>
      <w:proofErr w:type="spellStart"/>
      <w:r>
        <w:rPr>
          <w:rFonts w:cs="Times New Roman"/>
        </w:rPr>
        <w:t>SuperLuminova</w:t>
      </w:r>
      <w:proofErr w:type="spellEnd"/>
      <w:r w:rsidRPr="00555A7E">
        <w:rPr>
          <w:rFonts w:cs="Times New Roman"/>
          <w:lang w:val="ru-RU"/>
        </w:rPr>
        <w:t xml:space="preserve"> светом, а потом погрузитесь в темноту. Ваши часы UR-105 CT укажут вам путь», </w:t>
      </w:r>
      <w:r w:rsidR="001A4E10">
        <w:rPr>
          <w:rFonts w:cs="Times New Roman"/>
          <w:lang w:val="ru-RU"/>
        </w:rPr>
        <w:t>–</w:t>
      </w:r>
      <w:r w:rsidRPr="00555A7E">
        <w:rPr>
          <w:rFonts w:cs="Times New Roman"/>
          <w:lang w:val="ru-RU"/>
        </w:rPr>
        <w:t xml:space="preserve"> рассказывает Мартин.</w:t>
      </w:r>
    </w:p>
    <w:p w:rsidR="00213F53" w:rsidRPr="001A4E10" w:rsidRDefault="00213F53" w:rsidP="000027C5">
      <w:pPr>
        <w:spacing w:after="0"/>
        <w:ind w:right="-1"/>
        <w:jc w:val="both"/>
        <w:rPr>
          <w:lang w:val="ru-RU"/>
        </w:rPr>
      </w:pPr>
    </w:p>
    <w:p w:rsidR="00213F53" w:rsidRPr="001A4E10" w:rsidRDefault="00213F53" w:rsidP="000027C5">
      <w:pPr>
        <w:spacing w:after="0"/>
        <w:ind w:right="-1"/>
        <w:jc w:val="both"/>
        <w:rPr>
          <w:lang w:val="ru-RU"/>
        </w:rPr>
      </w:pPr>
    </w:p>
    <w:p w:rsidR="00213F53" w:rsidRPr="001A4E10" w:rsidRDefault="00213F53" w:rsidP="000027C5">
      <w:pPr>
        <w:spacing w:after="0"/>
        <w:ind w:right="-1"/>
        <w:jc w:val="both"/>
        <w:rPr>
          <w:lang w:val="ru-RU"/>
        </w:rPr>
      </w:pPr>
    </w:p>
    <w:p w:rsidR="00E324EE" w:rsidRPr="001A4E10" w:rsidRDefault="00C2514B" w:rsidP="000027C5">
      <w:pPr>
        <w:ind w:right="-1"/>
        <w:jc w:val="both"/>
        <w:rPr>
          <w:lang w:val="ru-RU"/>
        </w:rPr>
      </w:pPr>
      <w:r>
        <w:rPr>
          <w:noProof/>
          <w:lang w:eastAsia="fr-CH"/>
        </w:rPr>
        <w:drawing>
          <wp:inline distT="0" distB="0" distL="0" distR="0">
            <wp:extent cx="5934075" cy="4191000"/>
            <wp:effectExtent l="0" t="0" r="9525" b="0"/>
            <wp:docPr id="1" name="Image 1" descr="UR-105 CT_PR#2_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-105 CT_PR#2_nigh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9A" w:rsidRDefault="00C8019A" w:rsidP="000027C5">
      <w:pPr>
        <w:ind w:right="-1"/>
        <w:jc w:val="both"/>
        <w:rPr>
          <w:highlight w:val="yellow"/>
          <w:lang w:val="ru-RU"/>
        </w:rPr>
      </w:pPr>
    </w:p>
    <w:p w:rsidR="00C2514B" w:rsidRPr="001A4E10" w:rsidRDefault="00C2514B" w:rsidP="000027C5">
      <w:pPr>
        <w:ind w:right="-1"/>
        <w:jc w:val="both"/>
        <w:rPr>
          <w:highlight w:val="yellow"/>
          <w:lang w:val="ru-RU"/>
        </w:rPr>
      </w:pPr>
    </w:p>
    <w:p w:rsidR="00320682" w:rsidRDefault="00320682" w:rsidP="000027C5">
      <w:pPr>
        <w:ind w:right="-1"/>
        <w:jc w:val="both"/>
        <w:rPr>
          <w:lang w:val="ru-RU"/>
        </w:rPr>
      </w:pPr>
    </w:p>
    <w:p w:rsidR="00C2514B" w:rsidRPr="001A4E10" w:rsidRDefault="00C2514B" w:rsidP="000027C5">
      <w:pPr>
        <w:ind w:right="-1"/>
        <w:jc w:val="both"/>
        <w:rPr>
          <w:lang w:val="ru-RU"/>
        </w:rPr>
      </w:pPr>
    </w:p>
    <w:p w:rsidR="00303F2F" w:rsidRDefault="001A4E10" w:rsidP="000027C5">
      <w:pPr>
        <w:ind w:right="-1"/>
        <w:jc w:val="both"/>
        <w:rPr>
          <w:lang w:val="ru-RU"/>
        </w:rPr>
      </w:pPr>
      <w:r w:rsidRPr="001A4E10">
        <w:rPr>
          <w:rFonts w:cs="Times New Roman"/>
          <w:lang w:val="ru-RU"/>
        </w:rPr>
        <w:t xml:space="preserve">Помимо гипнотической притягательности, </w:t>
      </w:r>
      <w:r>
        <w:rPr>
          <w:rFonts w:cs="Times New Roman"/>
        </w:rPr>
        <w:t>UR</w:t>
      </w:r>
      <w:r w:rsidRPr="001A4E10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 w:rsidRPr="001A4E1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«</w:t>
      </w:r>
      <w:r w:rsidRPr="001A4E10">
        <w:rPr>
          <w:rFonts w:cs="Times New Roman"/>
          <w:lang w:val="ru-RU"/>
        </w:rPr>
        <w:t xml:space="preserve">Криптонит» </w:t>
      </w:r>
      <w:r>
        <w:rPr>
          <w:rFonts w:cs="Times New Roman"/>
          <w:lang w:val="ru-RU"/>
        </w:rPr>
        <w:t>–</w:t>
      </w:r>
      <w:r w:rsidRPr="001A4E10">
        <w:rPr>
          <w:rFonts w:cs="Times New Roman"/>
          <w:lang w:val="ru-RU"/>
        </w:rPr>
        <w:t xml:space="preserve"> просто</w:t>
      </w:r>
      <w:r>
        <w:rPr>
          <w:rFonts w:cs="Times New Roman"/>
          <w:lang w:val="ru-RU"/>
        </w:rPr>
        <w:t xml:space="preserve"> </w:t>
      </w:r>
      <w:r w:rsidRPr="001A4E10">
        <w:rPr>
          <w:rFonts w:cs="Times New Roman"/>
          <w:lang w:val="ru-RU"/>
        </w:rPr>
        <w:t xml:space="preserve">красивая вещица, цельная, умещающаяся в ладони. Ее своеобразная форма представляет собой правильный восьмиугольник, который по всей длине пересекают глубокие бороздки. В ее угловатости, геометричности и симметричности весомо ощущается влияние стиля </w:t>
      </w:r>
      <w:r>
        <w:rPr>
          <w:rFonts w:cs="Times New Roman"/>
        </w:rPr>
        <w:t>Art</w:t>
      </w:r>
      <w:r w:rsidRPr="001A4E10">
        <w:rPr>
          <w:rFonts w:cs="Times New Roman"/>
          <w:lang w:val="ru-RU"/>
        </w:rPr>
        <w:t xml:space="preserve"> </w:t>
      </w:r>
      <w:r>
        <w:rPr>
          <w:rFonts w:cs="Times New Roman"/>
        </w:rPr>
        <w:t>D</w:t>
      </w:r>
      <w:r w:rsidRPr="001A4E10">
        <w:rPr>
          <w:rFonts w:cs="Times New Roman"/>
          <w:lang w:val="ru-RU"/>
        </w:rPr>
        <w:t>é</w:t>
      </w:r>
      <w:proofErr w:type="spellStart"/>
      <w:r>
        <w:rPr>
          <w:rFonts w:cs="Times New Roman"/>
        </w:rPr>
        <w:t>co</w:t>
      </w:r>
      <w:proofErr w:type="spellEnd"/>
      <w:r w:rsidRPr="001A4E10">
        <w:rPr>
          <w:rFonts w:cs="Times New Roman"/>
          <w:lang w:val="ru-RU"/>
        </w:rPr>
        <w:t xml:space="preserve">. «Это минималистская модель, практически лишенная прикрас, с четкими линиями. Ее структура отличается вертикальностью, она как бы вытягивается в бесконечность. Мне представлялись Эмпайр-стейт-билдинг, Крайслер-билдинг и </w:t>
      </w:r>
      <w:r w:rsidRPr="00E461C9">
        <w:rPr>
          <w:rFonts w:cs="Times New Roman"/>
          <w:lang w:val="ru-RU"/>
        </w:rPr>
        <w:t>Ком</w:t>
      </w:r>
      <w:r w:rsidR="00E461C9" w:rsidRPr="00E461C9">
        <w:rPr>
          <w:rFonts w:cs="Times New Roman"/>
          <w:lang w:val="ru-RU"/>
        </w:rPr>
        <w:t>каст</w:t>
      </w:r>
      <w:r w:rsidRPr="00E461C9">
        <w:rPr>
          <w:rFonts w:cs="Times New Roman"/>
          <w:lang w:val="ru-RU"/>
        </w:rPr>
        <w:t>-билдинг</w:t>
      </w:r>
      <w:r w:rsidRPr="001A4E10">
        <w:rPr>
          <w:rFonts w:cs="Times New Roman"/>
          <w:lang w:val="ru-RU"/>
        </w:rPr>
        <w:t xml:space="preserve">, когда я набрасывал эскиз на бумаге, но в более мрачном аспекте, напоминающем, скорее, атмосферу Готэм-Сити», </w:t>
      </w:r>
      <w:r>
        <w:rPr>
          <w:rFonts w:cs="Times New Roman"/>
          <w:lang w:val="ru-RU"/>
        </w:rPr>
        <w:t xml:space="preserve">– </w:t>
      </w:r>
      <w:r w:rsidRPr="001A4E10">
        <w:rPr>
          <w:rFonts w:cs="Times New Roman"/>
          <w:lang w:val="ru-RU"/>
        </w:rPr>
        <w:t>делится с нами Мартин Фрай</w:t>
      </w:r>
      <w:r w:rsidR="00F34983" w:rsidRPr="001A4E10">
        <w:rPr>
          <w:lang w:val="ru-RU"/>
        </w:rPr>
        <w:t xml:space="preserve">. </w:t>
      </w:r>
    </w:p>
    <w:p w:rsidR="00C2514B" w:rsidRPr="001A4E10" w:rsidRDefault="00C2514B" w:rsidP="000027C5">
      <w:pPr>
        <w:ind w:right="-1"/>
        <w:jc w:val="both"/>
        <w:rPr>
          <w:rFonts w:cs="Times New Roman"/>
          <w:lang w:val="ru-RU"/>
        </w:rPr>
      </w:pPr>
      <w:bookmarkStart w:id="0" w:name="_GoBack"/>
      <w:bookmarkEnd w:id="0"/>
    </w:p>
    <w:p w:rsidR="001A4E10" w:rsidRPr="001A4E10" w:rsidRDefault="001A4E10" w:rsidP="001A4E10">
      <w:pPr>
        <w:spacing w:line="240" w:lineRule="auto"/>
        <w:ind w:right="-1"/>
        <w:contextualSpacing/>
        <w:jc w:val="both"/>
        <w:rPr>
          <w:rFonts w:cs="Times New Roman"/>
          <w:lang w:val="ru-RU"/>
        </w:rPr>
      </w:pPr>
      <w:r w:rsidRPr="001A4E10">
        <w:rPr>
          <w:rFonts w:cs="Times New Roman"/>
          <w:lang w:val="ru-RU"/>
        </w:rPr>
        <w:t xml:space="preserve">Следует нажать на выдвижной язычок, чтобы обнажился механизм </w:t>
      </w:r>
      <w:r>
        <w:rPr>
          <w:rFonts w:cs="Times New Roman"/>
        </w:rPr>
        <w:t>UR</w:t>
      </w:r>
      <w:r w:rsidRPr="001A4E10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 w:rsidRPr="001A4E10">
        <w:rPr>
          <w:rFonts w:cs="Times New Roman"/>
          <w:lang w:val="ru-RU"/>
        </w:rPr>
        <w:t xml:space="preserve">. Речь идет о </w:t>
      </w:r>
      <w:r>
        <w:rPr>
          <w:rFonts w:cs="Times New Roman"/>
          <w:lang w:val="ru-RU"/>
        </w:rPr>
        <w:t>сателлитном</w:t>
      </w:r>
      <w:r w:rsidRPr="001A4E10">
        <w:rPr>
          <w:rFonts w:cs="Times New Roman"/>
          <w:lang w:val="ru-RU"/>
        </w:rPr>
        <w:t xml:space="preserve"> указателе часа, разработанном на основе новой </w:t>
      </w:r>
      <w:r>
        <w:rPr>
          <w:rFonts w:cs="Times New Roman"/>
          <w:lang w:val="ru-RU"/>
        </w:rPr>
        <w:t>скелетонизированной</w:t>
      </w:r>
      <w:r w:rsidRPr="001A4E10">
        <w:rPr>
          <w:rFonts w:cs="Times New Roman"/>
          <w:lang w:val="ru-RU"/>
        </w:rPr>
        <w:t xml:space="preserve"> карусели. Последняя заключает в себе четыре опоры, необходимые для указания часов. Каждый из </w:t>
      </w:r>
      <w:r>
        <w:rPr>
          <w:rFonts w:cs="Times New Roman"/>
          <w:lang w:val="ru-RU"/>
        </w:rPr>
        <w:t>сателлитов</w:t>
      </w:r>
      <w:r w:rsidRPr="001A4E10">
        <w:rPr>
          <w:rFonts w:cs="Times New Roman"/>
          <w:lang w:val="ru-RU"/>
        </w:rPr>
        <w:t xml:space="preserve"> оснащен тремя указателями, они следуют друг за другом вдоль минутной шкалы, предлагая аналитическую</w:t>
      </w:r>
      <w:r>
        <w:rPr>
          <w:rFonts w:cs="Times New Roman"/>
          <w:lang w:val="ru-RU"/>
        </w:rPr>
        <w:t xml:space="preserve"> и </w:t>
      </w:r>
      <w:r w:rsidRPr="001A4E10">
        <w:rPr>
          <w:rFonts w:cs="Times New Roman"/>
          <w:lang w:val="ru-RU"/>
        </w:rPr>
        <w:t>цифровую индикацию времени. «</w:t>
      </w:r>
      <w:r>
        <w:rPr>
          <w:rFonts w:cs="Times New Roman"/>
        </w:rPr>
        <w:t>UR</w:t>
      </w:r>
      <w:r w:rsidRPr="001A4E10">
        <w:rPr>
          <w:rFonts w:cs="Times New Roman"/>
          <w:lang w:val="ru-RU"/>
        </w:rPr>
        <w:t xml:space="preserve">-105 </w:t>
      </w:r>
      <w:r>
        <w:rPr>
          <w:rFonts w:cs="Times New Roman"/>
        </w:rPr>
        <w:t>CT</w:t>
      </w:r>
      <w:r w:rsidRPr="001A4E1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 w:rsidRPr="001A4E10">
        <w:rPr>
          <w:rFonts w:cs="Times New Roman"/>
          <w:lang w:val="ru-RU"/>
        </w:rPr>
        <w:t xml:space="preserve"> часы</w:t>
      </w:r>
      <w:r>
        <w:rPr>
          <w:rFonts w:cs="Times New Roman"/>
          <w:lang w:val="ru-RU"/>
        </w:rPr>
        <w:t xml:space="preserve"> </w:t>
      </w:r>
      <w:r w:rsidRPr="001A4E10">
        <w:rPr>
          <w:rFonts w:cs="Times New Roman"/>
          <w:lang w:val="ru-RU"/>
        </w:rPr>
        <w:t xml:space="preserve">в меняющемся стиле. С закрытым механизмом они поражают своей строгостью, виден лишь указатель часа, эстетика модели самодостаточна. С открытым механизмом часы погружают нас в «металлическую» атмосферу. Она довольно холодная, ей свойственны ощущение скорости и стремление к эффективности. Карусель </w:t>
      </w:r>
      <w:proofErr w:type="spellStart"/>
      <w:r>
        <w:rPr>
          <w:rFonts w:cs="Times New Roman"/>
          <w:i/>
          <w:iCs/>
        </w:rPr>
        <w:t>Steamliner</w:t>
      </w:r>
      <w:proofErr w:type="spellEnd"/>
      <w:r w:rsidRPr="001A4E10">
        <w:rPr>
          <w:rFonts w:cs="Times New Roman"/>
          <w:lang w:val="ru-RU"/>
        </w:rPr>
        <w:t xml:space="preserve"> была полностью переосмыслена: ее отличают легкость, эффективность и прочность в превосходной степени», </w:t>
      </w:r>
      <w:r>
        <w:rPr>
          <w:rFonts w:cs="Times New Roman"/>
          <w:lang w:val="ru-RU"/>
        </w:rPr>
        <w:t>–</w:t>
      </w:r>
      <w:r w:rsidRPr="001A4E10">
        <w:rPr>
          <w:rFonts w:cs="Times New Roman"/>
          <w:lang w:val="ru-RU"/>
        </w:rPr>
        <w:t xml:space="preserve"> заявляет Феликс Баумгарт</w:t>
      </w:r>
      <w:r>
        <w:rPr>
          <w:rFonts w:cs="Times New Roman"/>
          <w:lang w:val="ru-RU"/>
        </w:rPr>
        <w:t>н</w:t>
      </w:r>
      <w:r w:rsidRPr="001A4E10">
        <w:rPr>
          <w:rFonts w:cs="Times New Roman"/>
          <w:lang w:val="ru-RU"/>
        </w:rPr>
        <w:t xml:space="preserve">ер. </w:t>
      </w:r>
    </w:p>
    <w:p w:rsidR="00544B0B" w:rsidRPr="00050EA3" w:rsidRDefault="001A4E10" w:rsidP="000027C5">
      <w:pPr>
        <w:spacing w:line="240" w:lineRule="auto"/>
        <w:ind w:right="-1"/>
        <w:contextualSpacing/>
        <w:jc w:val="both"/>
        <w:rPr>
          <w:rFonts w:cs="Times New Roman"/>
          <w:lang w:val="ru-RU"/>
        </w:rPr>
      </w:pPr>
      <w:r w:rsidRPr="001A4E10">
        <w:rPr>
          <w:rFonts w:cs="Times New Roman"/>
          <w:lang w:val="ru-RU"/>
        </w:rPr>
        <w:t xml:space="preserve">Указание запаса хода и цифровая индикация секунд дополняют представленную на циферблате информацию. Особого внимания заслуживает цифровая индикация секунд: она указывает их десятые доли. Деталь была изготовлена с помощью фотолитографии. Чтобы сделать ее невесомой, насколько это возможно, </w:t>
      </w:r>
      <w:r w:rsidR="00050EA3">
        <w:rPr>
          <w:rFonts w:cs="Times New Roman"/>
          <w:lang w:val="ru-RU"/>
        </w:rPr>
        <w:t>скелетонизирован</w:t>
      </w:r>
      <w:r w:rsidR="00E461C9">
        <w:rPr>
          <w:rFonts w:cs="Times New Roman"/>
          <w:lang w:val="ru-RU"/>
        </w:rPr>
        <w:t>а</w:t>
      </w:r>
      <w:r w:rsidRPr="001A4E10">
        <w:rPr>
          <w:rFonts w:cs="Times New Roman"/>
          <w:lang w:val="ru-RU"/>
        </w:rPr>
        <w:t xml:space="preserve"> кажд</w:t>
      </w:r>
      <w:r w:rsidR="00E461C9">
        <w:rPr>
          <w:rFonts w:cs="Times New Roman"/>
          <w:lang w:val="ru-RU"/>
        </w:rPr>
        <w:t>ая метка</w:t>
      </w:r>
      <w:r w:rsidRPr="001A4E10">
        <w:rPr>
          <w:rFonts w:cs="Times New Roman"/>
          <w:lang w:val="ru-RU"/>
        </w:rPr>
        <w:t xml:space="preserve"> секунд. </w:t>
      </w:r>
      <w:r w:rsidRPr="00050EA3">
        <w:rPr>
          <w:rFonts w:cs="Times New Roman"/>
          <w:lang w:val="ru-RU"/>
        </w:rPr>
        <w:t xml:space="preserve">Таким образом, вес детали </w:t>
      </w:r>
      <w:r w:rsidR="00050EA3">
        <w:rPr>
          <w:rFonts w:cs="Times New Roman"/>
          <w:lang w:val="ru-RU"/>
        </w:rPr>
        <w:t>–</w:t>
      </w:r>
      <w:r w:rsidRPr="00050EA3">
        <w:rPr>
          <w:rFonts w:cs="Times New Roman"/>
          <w:lang w:val="ru-RU"/>
        </w:rPr>
        <w:t xml:space="preserve"> меньше 10 </w:t>
      </w:r>
      <w:r w:rsidRPr="00E461C9">
        <w:rPr>
          <w:rFonts w:cs="Times New Roman"/>
          <w:lang w:val="ru-RU"/>
        </w:rPr>
        <w:t>граммов</w:t>
      </w:r>
      <w:r w:rsidR="006E061A" w:rsidRPr="00050EA3">
        <w:rPr>
          <w:lang w:val="ru-RU"/>
        </w:rPr>
        <w:t>.</w:t>
      </w:r>
    </w:p>
    <w:p w:rsidR="006E061A" w:rsidRPr="00050EA3" w:rsidRDefault="006E061A" w:rsidP="000027C5">
      <w:pPr>
        <w:spacing w:line="240" w:lineRule="auto"/>
        <w:ind w:right="-1"/>
        <w:contextualSpacing/>
        <w:jc w:val="both"/>
        <w:rPr>
          <w:lang w:val="ru-RU"/>
        </w:rPr>
      </w:pPr>
    </w:p>
    <w:p w:rsidR="00320682" w:rsidRPr="00050EA3" w:rsidRDefault="00320682" w:rsidP="000027C5">
      <w:pPr>
        <w:spacing w:line="240" w:lineRule="auto"/>
        <w:ind w:right="-1"/>
        <w:contextualSpacing/>
        <w:jc w:val="both"/>
        <w:rPr>
          <w:lang w:val="ru-RU"/>
        </w:rPr>
      </w:pPr>
    </w:p>
    <w:p w:rsidR="00320682" w:rsidRPr="00050EA3" w:rsidRDefault="00320682" w:rsidP="000027C5">
      <w:pPr>
        <w:spacing w:line="240" w:lineRule="auto"/>
        <w:ind w:right="-1"/>
        <w:contextualSpacing/>
        <w:jc w:val="both"/>
        <w:rPr>
          <w:lang w:val="ru-RU"/>
        </w:rPr>
      </w:pPr>
    </w:p>
    <w:p w:rsidR="00544B0B" w:rsidRPr="00050EA3" w:rsidRDefault="00050EA3" w:rsidP="000027C5">
      <w:pPr>
        <w:tabs>
          <w:tab w:val="left" w:pos="9498"/>
        </w:tabs>
        <w:ind w:right="-1"/>
        <w:jc w:val="both"/>
        <w:rPr>
          <w:rFonts w:cs="Times New Roman"/>
          <w:lang w:val="ru-RU"/>
        </w:rPr>
      </w:pPr>
      <w:r w:rsidRPr="00050EA3">
        <w:rPr>
          <w:rFonts w:cs="Times New Roman"/>
          <w:lang w:val="ru-RU"/>
        </w:rPr>
        <w:t xml:space="preserve">На </w:t>
      </w:r>
      <w:r>
        <w:rPr>
          <w:rFonts w:cs="Times New Roman"/>
          <w:lang w:val="ru-RU"/>
        </w:rPr>
        <w:t>оборотной</w:t>
      </w:r>
      <w:r w:rsidRPr="00050EA3">
        <w:rPr>
          <w:rFonts w:cs="Times New Roman"/>
          <w:lang w:val="ru-RU"/>
        </w:rPr>
        <w:t xml:space="preserve"> стороне часов две турбины регулируют систему подзавода. Их наладка производится с помощью рычажка: в позиции </w:t>
      </w:r>
      <w:r w:rsidR="00E461C9" w:rsidRPr="00E461C9">
        <w:rPr>
          <w:lang w:val="ru-RU"/>
        </w:rPr>
        <w:t>«</w:t>
      </w:r>
      <w:r w:rsidR="00E461C9" w:rsidRPr="00D53D61">
        <w:t>FULL</w:t>
      </w:r>
      <w:r w:rsidR="00E461C9" w:rsidRPr="00E461C9">
        <w:rPr>
          <w:lang w:val="ru-RU"/>
        </w:rPr>
        <w:t>»</w:t>
      </w:r>
      <w:r w:rsidR="00E461C9">
        <w:rPr>
          <w:rFonts w:cs="Times New Roman"/>
          <w:lang w:val="ru-RU"/>
        </w:rPr>
        <w:t xml:space="preserve"> </w:t>
      </w:r>
      <w:r w:rsidR="00F7436B">
        <w:rPr>
          <w:rFonts w:cs="Times New Roman"/>
          <w:lang w:val="ru-RU"/>
        </w:rPr>
        <w:t>(</w:t>
      </w:r>
      <w:r w:rsidRPr="00050EA3">
        <w:rPr>
          <w:rFonts w:cs="Times New Roman"/>
          <w:lang w:val="ru-RU"/>
        </w:rPr>
        <w:t>«ПОЛН</w:t>
      </w:r>
      <w:r>
        <w:rPr>
          <w:rFonts w:cs="Times New Roman"/>
          <w:lang w:val="ru-RU"/>
        </w:rPr>
        <w:t>ЫЙ РЕЖИМ</w:t>
      </w:r>
      <w:r w:rsidRPr="00050EA3">
        <w:rPr>
          <w:rFonts w:cs="Times New Roman"/>
          <w:lang w:val="ru-RU"/>
        </w:rPr>
        <w:t>»</w:t>
      </w:r>
      <w:r w:rsidR="00F7436B">
        <w:rPr>
          <w:rFonts w:cs="Times New Roman"/>
          <w:lang w:val="ru-RU"/>
        </w:rPr>
        <w:t>)</w:t>
      </w:r>
      <w:r w:rsidRPr="00050EA3">
        <w:rPr>
          <w:rFonts w:cs="Times New Roman"/>
          <w:lang w:val="ru-RU"/>
        </w:rPr>
        <w:t xml:space="preserve"> малейшее движение используется для возврата барабанной пружины в исходное положение. В позиции «</w:t>
      </w:r>
      <w:r w:rsidR="00F7436B" w:rsidRPr="00D53D61">
        <w:t>STOP</w:t>
      </w:r>
      <w:r w:rsidRPr="00050EA3">
        <w:rPr>
          <w:rFonts w:cs="Times New Roman"/>
          <w:lang w:val="ru-RU"/>
        </w:rPr>
        <w:t xml:space="preserve">» система подзавода отключена, и </w:t>
      </w:r>
      <w:r>
        <w:rPr>
          <w:rFonts w:cs="Times New Roman"/>
        </w:rPr>
        <w:t>UR</w:t>
      </w:r>
      <w:r w:rsidRPr="00050EA3">
        <w:rPr>
          <w:rFonts w:cs="Times New Roman"/>
          <w:lang w:val="ru-RU"/>
        </w:rPr>
        <w:t xml:space="preserve">-105 заводится вручную посредством </w:t>
      </w:r>
      <w:r>
        <w:rPr>
          <w:rFonts w:cs="Times New Roman"/>
          <w:lang w:val="ru-RU"/>
        </w:rPr>
        <w:t>заводной головки</w:t>
      </w:r>
      <w:r w:rsidRPr="00050EA3">
        <w:rPr>
          <w:rFonts w:cs="Times New Roman"/>
          <w:lang w:val="ru-RU"/>
        </w:rPr>
        <w:t xml:space="preserve">. Третья позиция </w:t>
      </w:r>
      <w:r>
        <w:rPr>
          <w:rFonts w:cs="Times New Roman"/>
          <w:lang w:val="ru-RU"/>
        </w:rPr>
        <w:t>–</w:t>
      </w:r>
      <w:r w:rsidRPr="00050EA3">
        <w:rPr>
          <w:rFonts w:cs="Times New Roman"/>
          <w:lang w:val="ru-RU"/>
        </w:rPr>
        <w:t xml:space="preserve"> средняя: «</w:t>
      </w:r>
      <w:r w:rsidR="00F7436B" w:rsidRPr="00D53D61">
        <w:t>RED</w:t>
      </w:r>
      <w:r w:rsidR="00F7436B" w:rsidRPr="00F7436B">
        <w:rPr>
          <w:lang w:val="ru-RU"/>
        </w:rPr>
        <w:t>.</w:t>
      </w:r>
      <w:r w:rsidRPr="00050EA3">
        <w:rPr>
          <w:rFonts w:cs="Times New Roman"/>
          <w:lang w:val="ru-RU"/>
        </w:rPr>
        <w:t>» (что значит «</w:t>
      </w:r>
      <w:r w:rsidR="00E461C9" w:rsidRPr="00E461C9">
        <w:rPr>
          <w:rFonts w:cs="Times New Roman"/>
          <w:caps/>
          <w:lang w:val="ru-RU"/>
        </w:rPr>
        <w:t>облегченный режим</w:t>
      </w:r>
      <w:r w:rsidRPr="00050EA3">
        <w:rPr>
          <w:rFonts w:cs="Times New Roman"/>
          <w:lang w:val="ru-RU"/>
        </w:rPr>
        <w:t>») ослабляет систему подзавода, избегая таким образом чрезмерного натяжения барабанной пружины</w:t>
      </w:r>
      <w:r w:rsidR="00544B0B" w:rsidRPr="00050EA3">
        <w:rPr>
          <w:lang w:val="ru-RU"/>
        </w:rPr>
        <w:t xml:space="preserve">. </w:t>
      </w:r>
    </w:p>
    <w:p w:rsidR="006E061A" w:rsidRPr="00050EA3" w:rsidRDefault="006E061A" w:rsidP="000027C5">
      <w:pPr>
        <w:tabs>
          <w:tab w:val="left" w:pos="9498"/>
        </w:tabs>
        <w:ind w:right="-1"/>
        <w:jc w:val="both"/>
        <w:rPr>
          <w:lang w:val="ru-RU"/>
        </w:rPr>
      </w:pPr>
    </w:p>
    <w:p w:rsidR="00320682" w:rsidRPr="00050EA3" w:rsidRDefault="00320682" w:rsidP="000027C5">
      <w:pPr>
        <w:tabs>
          <w:tab w:val="left" w:pos="9498"/>
        </w:tabs>
        <w:ind w:right="-1"/>
        <w:jc w:val="both"/>
        <w:rPr>
          <w:lang w:val="ru-RU"/>
        </w:rPr>
      </w:pPr>
    </w:p>
    <w:p w:rsidR="001B15A0" w:rsidRPr="00050EA3" w:rsidRDefault="001B15A0" w:rsidP="000027C5">
      <w:pPr>
        <w:ind w:right="-1"/>
        <w:jc w:val="both"/>
        <w:rPr>
          <w:lang w:val="ru-RU"/>
        </w:rPr>
      </w:pPr>
      <w:r w:rsidRPr="00050EA3">
        <w:rPr>
          <w:lang w:val="ru-RU"/>
        </w:rPr>
        <w:br w:type="page"/>
      </w:r>
    </w:p>
    <w:p w:rsidR="00152FA4" w:rsidRPr="00050EA3" w:rsidRDefault="00152FA4" w:rsidP="000027C5">
      <w:pPr>
        <w:ind w:right="-1"/>
        <w:jc w:val="both"/>
        <w:rPr>
          <w:i/>
          <w:iCs/>
          <w:lang w:val="ru-RU"/>
        </w:rPr>
      </w:pPr>
    </w:p>
    <w:p w:rsidR="00BA3191" w:rsidRPr="002F6C24" w:rsidRDefault="00BA3191" w:rsidP="000027C5">
      <w:pPr>
        <w:ind w:right="-1"/>
        <w:jc w:val="both"/>
        <w:rPr>
          <w:b/>
          <w:bCs/>
          <w:sz w:val="24"/>
          <w:szCs w:val="24"/>
          <w:lang w:val="ru-RU"/>
        </w:rPr>
      </w:pPr>
      <w:r w:rsidRPr="00D53D61">
        <w:rPr>
          <w:b/>
          <w:bCs/>
          <w:sz w:val="24"/>
          <w:szCs w:val="24"/>
        </w:rPr>
        <w:t>UR</w:t>
      </w:r>
      <w:r w:rsidRPr="002F6C24">
        <w:rPr>
          <w:b/>
          <w:bCs/>
          <w:sz w:val="24"/>
          <w:szCs w:val="24"/>
          <w:lang w:val="ru-RU"/>
        </w:rPr>
        <w:t>-105</w:t>
      </w:r>
      <w:r w:rsidR="00F6615A" w:rsidRPr="002F6C24">
        <w:rPr>
          <w:b/>
          <w:bCs/>
          <w:sz w:val="24"/>
          <w:szCs w:val="24"/>
          <w:lang w:val="ru-RU"/>
        </w:rPr>
        <w:t xml:space="preserve"> </w:t>
      </w:r>
      <w:r w:rsidR="00645226" w:rsidRPr="00D53D61">
        <w:rPr>
          <w:b/>
          <w:bCs/>
          <w:sz w:val="24"/>
          <w:szCs w:val="24"/>
        </w:rPr>
        <w:t>CT</w:t>
      </w:r>
      <w:r w:rsidR="006F005A" w:rsidRPr="002F6C24">
        <w:rPr>
          <w:b/>
          <w:bCs/>
          <w:sz w:val="24"/>
          <w:szCs w:val="24"/>
          <w:lang w:val="ru-RU"/>
        </w:rPr>
        <w:t xml:space="preserve"> </w:t>
      </w:r>
      <w:r w:rsidR="00195A0C" w:rsidRPr="002F6C24">
        <w:rPr>
          <w:b/>
          <w:bCs/>
          <w:sz w:val="24"/>
          <w:szCs w:val="24"/>
          <w:lang w:val="ru-RU"/>
        </w:rPr>
        <w:t>«</w:t>
      </w:r>
      <w:r w:rsidR="002F6C24">
        <w:rPr>
          <w:b/>
          <w:bCs/>
          <w:sz w:val="24"/>
          <w:szCs w:val="24"/>
          <w:lang w:val="ru-RU"/>
        </w:rPr>
        <w:t>Криптонит</w:t>
      </w:r>
      <w:r w:rsidR="00195A0C" w:rsidRPr="002F6C24">
        <w:rPr>
          <w:b/>
          <w:bCs/>
          <w:sz w:val="24"/>
          <w:szCs w:val="24"/>
          <w:lang w:val="ru-RU"/>
        </w:rPr>
        <w:t xml:space="preserve">» </w:t>
      </w:r>
      <w:r w:rsidR="006F005A" w:rsidRPr="002F6C24">
        <w:rPr>
          <w:b/>
          <w:bCs/>
          <w:sz w:val="24"/>
          <w:szCs w:val="24"/>
          <w:lang w:val="ru-RU"/>
        </w:rPr>
        <w:t xml:space="preserve">– </w:t>
      </w:r>
      <w:r w:rsidR="002F6C24">
        <w:rPr>
          <w:b/>
          <w:bCs/>
          <w:sz w:val="24"/>
          <w:szCs w:val="24"/>
          <w:lang w:val="ru-RU"/>
        </w:rPr>
        <w:t>Технические</w:t>
      </w:r>
      <w:r w:rsidR="002F6C24" w:rsidRPr="002F6C24">
        <w:rPr>
          <w:b/>
          <w:bCs/>
          <w:sz w:val="24"/>
          <w:szCs w:val="24"/>
          <w:lang w:val="ru-RU"/>
        </w:rPr>
        <w:t xml:space="preserve"> </w:t>
      </w:r>
      <w:r w:rsidR="002F6C24">
        <w:rPr>
          <w:b/>
          <w:bCs/>
          <w:sz w:val="24"/>
          <w:szCs w:val="24"/>
          <w:lang w:val="ru-RU"/>
        </w:rPr>
        <w:t>характеристики</w:t>
      </w:r>
    </w:p>
    <w:p w:rsidR="00BA3191" w:rsidRPr="002F6C24" w:rsidRDefault="00BA3191" w:rsidP="000027C5">
      <w:pPr>
        <w:ind w:right="-1"/>
        <w:jc w:val="both"/>
        <w:rPr>
          <w:lang w:val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552"/>
        <w:gridCol w:w="7054"/>
      </w:tblGrid>
      <w:tr w:rsidR="00BA3191" w:rsidRPr="00D53D61" w:rsidTr="00152FA4">
        <w:tc>
          <w:tcPr>
            <w:tcW w:w="2552" w:type="dxa"/>
            <w:shd w:val="clear" w:color="auto" w:fill="auto"/>
          </w:tcPr>
          <w:p w:rsidR="00BA3191" w:rsidRPr="002F6C24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Механизм</w:t>
            </w:r>
          </w:p>
        </w:tc>
        <w:tc>
          <w:tcPr>
            <w:tcW w:w="7054" w:type="dxa"/>
            <w:shd w:val="clear" w:color="auto" w:fill="auto"/>
          </w:tcPr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F601B1" w:rsidTr="00152FA4">
        <w:tc>
          <w:tcPr>
            <w:tcW w:w="2552" w:type="dxa"/>
            <w:shd w:val="clear" w:color="auto" w:fill="auto"/>
          </w:tcPr>
          <w:p w:rsidR="00BA3191" w:rsidRPr="00D53D61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Калибр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BA3191" w:rsidRPr="002F6C24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  <w:lang w:val="ru-RU"/>
              </w:rPr>
            </w:pPr>
            <w:r w:rsidRPr="00D53D61">
              <w:rPr>
                <w:rFonts w:cs="Calibri"/>
                <w:color w:val="000000"/>
              </w:rPr>
              <w:t>UR</w:t>
            </w:r>
            <w:r w:rsidRPr="002F6C24">
              <w:rPr>
                <w:rFonts w:cs="Calibri"/>
                <w:color w:val="000000"/>
                <w:lang w:val="ru-RU"/>
              </w:rPr>
              <w:t xml:space="preserve"> 5.0</w:t>
            </w:r>
            <w:r w:rsidR="00645226" w:rsidRPr="002F6C24">
              <w:rPr>
                <w:rFonts w:cs="Calibri"/>
                <w:color w:val="000000"/>
                <w:lang w:val="ru-RU"/>
              </w:rPr>
              <w:t>3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 w:rsidR="002F6C24">
              <w:rPr>
                <w:rFonts w:cs="Calibri"/>
                <w:color w:val="000000"/>
                <w:lang w:val="ru-RU"/>
              </w:rPr>
              <w:t>с</w:t>
            </w:r>
            <w:r w:rsidR="002F6C24" w:rsidRPr="002F6C24">
              <w:rPr>
                <w:rFonts w:cs="Calibri"/>
                <w:color w:val="000000"/>
                <w:lang w:val="ru-RU"/>
              </w:rPr>
              <w:t xml:space="preserve"> </w:t>
            </w:r>
            <w:r w:rsidR="002F6C24">
              <w:rPr>
                <w:rFonts w:cs="Calibri"/>
                <w:color w:val="000000"/>
                <w:lang w:val="ru-RU"/>
              </w:rPr>
              <w:t>автоматическим</w:t>
            </w:r>
            <w:r w:rsidR="002F6C24" w:rsidRPr="002F6C24">
              <w:rPr>
                <w:rFonts w:cs="Calibri"/>
                <w:color w:val="000000"/>
                <w:lang w:val="ru-RU"/>
              </w:rPr>
              <w:t xml:space="preserve"> </w:t>
            </w:r>
            <w:r w:rsidR="002F6C24">
              <w:rPr>
                <w:rFonts w:cs="Calibri"/>
                <w:color w:val="000000"/>
                <w:lang w:val="ru-RU"/>
              </w:rPr>
              <w:t>подзаводом</w:t>
            </w:r>
            <w:r w:rsidR="002F6C24" w:rsidRPr="002F6C24">
              <w:rPr>
                <w:rFonts w:cs="Calibri"/>
                <w:color w:val="000000"/>
                <w:lang w:val="ru-RU"/>
              </w:rPr>
              <w:t xml:space="preserve">, </w:t>
            </w:r>
            <w:r w:rsidR="002F6C24">
              <w:rPr>
                <w:rFonts w:cs="Calibri"/>
                <w:color w:val="000000"/>
                <w:lang w:val="ru-RU"/>
              </w:rPr>
              <w:t>регулируемым</w:t>
            </w:r>
            <w:r w:rsidR="002F6C24" w:rsidRPr="002F6C24">
              <w:rPr>
                <w:rFonts w:cs="Calibri"/>
                <w:color w:val="000000"/>
                <w:lang w:val="ru-RU"/>
              </w:rPr>
              <w:t xml:space="preserve"> </w:t>
            </w:r>
            <w:r w:rsidR="002F6C24">
              <w:rPr>
                <w:rFonts w:cs="Calibri"/>
                <w:color w:val="000000"/>
                <w:lang w:val="ru-RU"/>
              </w:rPr>
              <w:t>при</w:t>
            </w:r>
            <w:r w:rsidR="002F6C24" w:rsidRPr="002F6C24">
              <w:rPr>
                <w:rFonts w:cs="Calibri"/>
                <w:color w:val="000000"/>
                <w:lang w:val="ru-RU"/>
              </w:rPr>
              <w:t xml:space="preserve"> </w:t>
            </w:r>
            <w:r w:rsidR="002F6C24">
              <w:rPr>
                <w:rFonts w:cs="Calibri"/>
                <w:color w:val="000000"/>
                <w:lang w:val="ru-RU"/>
              </w:rPr>
              <w:t>помощи</w:t>
            </w:r>
            <w:r w:rsidR="002F6C24" w:rsidRPr="002F6C24">
              <w:rPr>
                <w:rFonts w:cs="Calibri"/>
                <w:color w:val="000000"/>
                <w:lang w:val="ru-RU"/>
              </w:rPr>
              <w:t xml:space="preserve"> </w:t>
            </w:r>
            <w:r w:rsidR="002F6C24">
              <w:rPr>
                <w:rFonts w:cs="Calibri"/>
                <w:color w:val="000000"/>
                <w:lang w:val="ru-RU"/>
              </w:rPr>
              <w:t>двойной</w:t>
            </w:r>
            <w:r w:rsidR="002F6C24" w:rsidRPr="002F6C24">
              <w:rPr>
                <w:rFonts w:cs="Calibri"/>
                <w:color w:val="000000"/>
                <w:lang w:val="ru-RU"/>
              </w:rPr>
              <w:t xml:space="preserve"> </w:t>
            </w:r>
            <w:r w:rsidR="002F6C24">
              <w:rPr>
                <w:rFonts w:cs="Calibri"/>
                <w:color w:val="000000"/>
                <w:lang w:val="ru-RU"/>
              </w:rPr>
              <w:t>турбины</w:t>
            </w:r>
            <w:r w:rsidR="002F6C24" w:rsidRPr="002F6C24">
              <w:rPr>
                <w:rFonts w:cs="Calibri"/>
                <w:color w:val="000000"/>
                <w:lang w:val="ru-RU"/>
              </w:rPr>
              <w:t xml:space="preserve"> </w:t>
            </w:r>
          </w:p>
          <w:p w:rsidR="00BA3191" w:rsidRPr="002F6C24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BA3191" w:rsidRPr="00D53D61" w:rsidTr="00152FA4">
        <w:tc>
          <w:tcPr>
            <w:tcW w:w="2552" w:type="dxa"/>
            <w:shd w:val="clear" w:color="auto" w:fill="auto"/>
          </w:tcPr>
          <w:p w:rsidR="00BA3191" w:rsidRPr="00D53D61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Камни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</w:rPr>
            </w:pPr>
            <w:r w:rsidRPr="00D53D61">
              <w:rPr>
                <w:rFonts w:cs="Calibri"/>
                <w:color w:val="000000"/>
              </w:rPr>
              <w:t>52</w:t>
            </w:r>
          </w:p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D53D61" w:rsidTr="00152FA4">
        <w:tc>
          <w:tcPr>
            <w:tcW w:w="2552" w:type="dxa"/>
            <w:shd w:val="clear" w:color="auto" w:fill="auto"/>
          </w:tcPr>
          <w:p w:rsidR="00BA3191" w:rsidRPr="00D53D61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Частота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</w:rPr>
            </w:pPr>
            <w:r w:rsidRPr="00D53D61">
              <w:rPr>
                <w:rFonts w:cs="Calibri"/>
                <w:color w:val="000000"/>
              </w:rPr>
              <w:t>28</w:t>
            </w:r>
            <w:r w:rsidR="002F6C24">
              <w:rPr>
                <w:rFonts w:cs="Calibri"/>
                <w:color w:val="000000"/>
                <w:lang w:val="ru-RU"/>
              </w:rPr>
              <w:t> </w:t>
            </w:r>
            <w:r w:rsidRPr="00D53D61">
              <w:rPr>
                <w:rFonts w:cs="Calibri"/>
                <w:color w:val="000000"/>
              </w:rPr>
              <w:t>800</w:t>
            </w:r>
            <w:r w:rsidR="002F6C24">
              <w:rPr>
                <w:rFonts w:cs="Calibri"/>
                <w:color w:val="000000"/>
                <w:lang w:val="ru-RU"/>
              </w:rPr>
              <w:t xml:space="preserve"> пк/ч</w:t>
            </w:r>
            <w:r w:rsidR="002F6C24" w:rsidRPr="00407653">
              <w:rPr>
                <w:rFonts w:cs="Calibri"/>
                <w:color w:val="000000"/>
              </w:rPr>
              <w:t xml:space="preserve"> </w:t>
            </w:r>
            <w:r w:rsidR="002F6C24">
              <w:rPr>
                <w:rFonts w:cs="Calibri"/>
                <w:color w:val="000000"/>
              </w:rPr>
              <w:t>–</w:t>
            </w:r>
            <w:r w:rsidR="002F6C24" w:rsidRPr="00407653">
              <w:rPr>
                <w:rFonts w:cs="Calibri"/>
                <w:color w:val="000000"/>
              </w:rPr>
              <w:t xml:space="preserve"> 4</w:t>
            </w:r>
            <w:r w:rsidR="002F6C24">
              <w:rPr>
                <w:rFonts w:cs="Calibri"/>
                <w:color w:val="000000"/>
                <w:lang w:val="ru-RU"/>
              </w:rPr>
              <w:t xml:space="preserve"> Гц</w:t>
            </w:r>
            <w:r w:rsidR="002F6C24" w:rsidRPr="00D53D61">
              <w:rPr>
                <w:rFonts w:cs="Calibri"/>
                <w:color w:val="000000"/>
              </w:rPr>
              <w:t xml:space="preserve"> </w:t>
            </w:r>
          </w:p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D53D61" w:rsidTr="00152FA4">
        <w:tc>
          <w:tcPr>
            <w:tcW w:w="2552" w:type="dxa"/>
            <w:shd w:val="clear" w:color="auto" w:fill="auto"/>
          </w:tcPr>
          <w:p w:rsidR="00BA3191" w:rsidRPr="00D53D61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Запас хода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BA3191" w:rsidRPr="002F6C24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  <w:lang w:val="ru-RU"/>
              </w:rPr>
            </w:pPr>
            <w:r w:rsidRPr="00D53D61">
              <w:rPr>
                <w:rFonts w:cs="Calibri"/>
                <w:color w:val="000000"/>
              </w:rPr>
              <w:t xml:space="preserve">48 </w:t>
            </w:r>
            <w:r w:rsidR="002F6C24">
              <w:rPr>
                <w:rFonts w:cs="Calibri"/>
                <w:color w:val="000000"/>
                <w:lang w:val="ru-RU"/>
              </w:rPr>
              <w:t>часов</w:t>
            </w:r>
          </w:p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F601B1" w:rsidTr="00152FA4">
        <w:tc>
          <w:tcPr>
            <w:tcW w:w="2552" w:type="dxa"/>
            <w:shd w:val="clear" w:color="auto" w:fill="auto"/>
          </w:tcPr>
          <w:p w:rsidR="00BA3191" w:rsidRPr="00D53D61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BA3191" w:rsidRPr="002F6C24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Сателлитный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час</w:t>
            </w:r>
            <w:r w:rsidRPr="002F6C24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приводимый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в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движение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женевскими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крестами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из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бериллиевой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бронзы</w:t>
            </w:r>
            <w:r w:rsidRPr="002F6C24">
              <w:rPr>
                <w:rFonts w:cs="Calibri"/>
                <w:color w:val="000000"/>
                <w:lang w:val="ru-RU"/>
              </w:rPr>
              <w:t>;</w:t>
            </w:r>
            <w:r w:rsidR="00645226"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скелетонизированная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карусель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из</w:t>
            </w:r>
            <w:r w:rsidRPr="002F6C24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алюминия</w:t>
            </w:r>
            <w:r w:rsidR="00645226" w:rsidRPr="002F6C24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цифровая скелетонизированная индикация секунд</w:t>
            </w:r>
            <w:r w:rsidR="00645226" w:rsidRPr="002F6C24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карусель и тройные платины из</w:t>
            </w:r>
            <w:r w:rsidRPr="007D7417">
              <w:rPr>
                <w:rFonts w:cs="Calibri"/>
                <w:color w:val="000000"/>
                <w:lang w:val="ru-RU"/>
              </w:rPr>
              <w:t xml:space="preserve"> </w:t>
            </w:r>
            <w:r w:rsidRPr="00407653">
              <w:rPr>
                <w:rFonts w:cs="Calibri"/>
                <w:color w:val="000000"/>
              </w:rPr>
              <w:t>ARCAP</w:t>
            </w:r>
            <w:r w:rsidR="00BA3191" w:rsidRPr="002F6C24">
              <w:rPr>
                <w:rFonts w:cs="Calibri"/>
                <w:color w:val="000000"/>
                <w:lang w:val="ru-RU"/>
              </w:rPr>
              <w:t>.</w:t>
            </w:r>
          </w:p>
          <w:p w:rsidR="00BA3191" w:rsidRPr="002F6C24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BA3191" w:rsidRPr="00C2514B" w:rsidTr="00152FA4">
        <w:tc>
          <w:tcPr>
            <w:tcW w:w="2552" w:type="dxa"/>
            <w:shd w:val="clear" w:color="auto" w:fill="auto"/>
          </w:tcPr>
          <w:p w:rsidR="00BA3191" w:rsidRPr="00D53D61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Отделка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2F6C24" w:rsidRPr="007D7417" w:rsidRDefault="002F6C24" w:rsidP="002F6C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Жемчужное зернение</w:t>
            </w:r>
            <w:r w:rsidRPr="007D7417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пескоструйная обработка</w:t>
            </w:r>
            <w:r w:rsidRPr="007D7417">
              <w:rPr>
                <w:rFonts w:cs="Calibri"/>
                <w:color w:val="000000"/>
                <w:lang w:val="ru-RU"/>
              </w:rPr>
              <w:t xml:space="preserve">, </w:t>
            </w:r>
            <w:r>
              <w:rPr>
                <w:rFonts w:cs="Calibri"/>
                <w:color w:val="000000"/>
                <w:lang w:val="ru-RU"/>
              </w:rPr>
              <w:t>сатинирование</w:t>
            </w:r>
          </w:p>
          <w:p w:rsidR="002F6C24" w:rsidRPr="00D6226B" w:rsidRDefault="002F6C24" w:rsidP="002F6C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Головки винтов со скошенными кромками</w:t>
            </w:r>
          </w:p>
          <w:p w:rsidR="00853CBD" w:rsidRPr="002F6C24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Ч</w:t>
            </w:r>
            <w:r w:rsidRPr="00453C87">
              <w:rPr>
                <w:rFonts w:cs="Calibri"/>
                <w:color w:val="000000"/>
                <w:lang w:val="ru-RU"/>
              </w:rPr>
              <w:t xml:space="preserve">асовые и минутные деления, окрашенные вручную, с покрытием </w:t>
            </w:r>
            <w:proofErr w:type="spellStart"/>
            <w:r w:rsidRPr="00453C87">
              <w:rPr>
                <w:rFonts w:cs="Calibri"/>
                <w:color w:val="000000"/>
              </w:rPr>
              <w:t>SuperLuminova</w:t>
            </w:r>
            <w:proofErr w:type="spellEnd"/>
            <w:r w:rsidRPr="00D6226B">
              <w:rPr>
                <w:rFonts w:cs="Calibri"/>
                <w:color w:val="000000"/>
                <w:lang w:val="ru-RU"/>
              </w:rPr>
              <w:t xml:space="preserve"> </w:t>
            </w:r>
          </w:p>
          <w:p w:rsidR="00853CBD" w:rsidRPr="00D1621F" w:rsidRDefault="00853CBD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  <w:lang w:val="ru-RU"/>
              </w:rPr>
            </w:pPr>
          </w:p>
        </w:tc>
      </w:tr>
      <w:tr w:rsidR="00BA3191" w:rsidRPr="00C2514B" w:rsidTr="00152FA4">
        <w:tc>
          <w:tcPr>
            <w:tcW w:w="2552" w:type="dxa"/>
            <w:shd w:val="clear" w:color="auto" w:fill="auto"/>
          </w:tcPr>
          <w:p w:rsidR="00BA3191" w:rsidRPr="00D1621F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  <w:tc>
          <w:tcPr>
            <w:tcW w:w="7054" w:type="dxa"/>
            <w:shd w:val="clear" w:color="auto" w:fill="auto"/>
          </w:tcPr>
          <w:p w:rsidR="00BA3191" w:rsidRPr="00D1621F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BA3191" w:rsidRPr="00D53D61" w:rsidTr="00152FA4">
        <w:tc>
          <w:tcPr>
            <w:tcW w:w="2552" w:type="dxa"/>
            <w:shd w:val="clear" w:color="auto" w:fill="auto"/>
          </w:tcPr>
          <w:p w:rsidR="00BA3191" w:rsidRPr="002F6C24" w:rsidRDefault="002F6C24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Указатели</w:t>
            </w:r>
          </w:p>
        </w:tc>
        <w:tc>
          <w:tcPr>
            <w:tcW w:w="7054" w:type="dxa"/>
            <w:shd w:val="clear" w:color="auto" w:fill="auto"/>
          </w:tcPr>
          <w:p w:rsidR="00A644B3" w:rsidRPr="00D6226B" w:rsidRDefault="00A644B3" w:rsidP="00A644B3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Сателлитный час</w:t>
            </w:r>
            <w:r w:rsidRPr="00D6226B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минуты, цифровая индикация секунд</w:t>
            </w:r>
          </w:p>
          <w:p w:rsidR="00BA3191" w:rsidRPr="00A644B3" w:rsidRDefault="00A644B3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Запас хода</w:t>
            </w:r>
            <w:r w:rsidRPr="00D53D61">
              <w:rPr>
                <w:rFonts w:cs="Calibri"/>
                <w:color w:val="000000"/>
              </w:rPr>
              <w:t xml:space="preserve"> </w:t>
            </w:r>
          </w:p>
        </w:tc>
      </w:tr>
      <w:tr w:rsidR="00BA3191" w:rsidRPr="00D53D61" w:rsidTr="00152FA4">
        <w:tc>
          <w:tcPr>
            <w:tcW w:w="2552" w:type="dxa"/>
            <w:shd w:val="clear" w:color="auto" w:fill="auto"/>
          </w:tcPr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  <w:tc>
          <w:tcPr>
            <w:tcW w:w="7054" w:type="dxa"/>
            <w:shd w:val="clear" w:color="auto" w:fill="auto"/>
          </w:tcPr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D53D61" w:rsidTr="00152FA4">
        <w:tc>
          <w:tcPr>
            <w:tcW w:w="2552" w:type="dxa"/>
            <w:shd w:val="clear" w:color="auto" w:fill="auto"/>
          </w:tcPr>
          <w:p w:rsidR="00BA3191" w:rsidRPr="00A644B3" w:rsidRDefault="00A644B3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,Bold"/>
                <w:b/>
                <w:bCs/>
                <w:color w:val="000000"/>
                <w:lang w:val="ru-RU"/>
              </w:rPr>
            </w:pPr>
            <w:r>
              <w:rPr>
                <w:rFonts w:cs="Calibri,Bold"/>
                <w:b/>
                <w:bCs/>
                <w:color w:val="000000"/>
                <w:lang w:val="ru-RU"/>
              </w:rPr>
              <w:t>Корпус</w:t>
            </w:r>
          </w:p>
        </w:tc>
        <w:tc>
          <w:tcPr>
            <w:tcW w:w="7054" w:type="dxa"/>
            <w:shd w:val="clear" w:color="auto" w:fill="auto"/>
          </w:tcPr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D53D61" w:rsidTr="00152FA4">
        <w:tc>
          <w:tcPr>
            <w:tcW w:w="2552" w:type="dxa"/>
            <w:shd w:val="clear" w:color="auto" w:fill="auto"/>
          </w:tcPr>
          <w:p w:rsidR="00BA3191" w:rsidRPr="00D53D61" w:rsidRDefault="00A644B3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Материалы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8A480C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</w:rPr>
            </w:pPr>
            <w:r w:rsidRPr="00D53D61">
              <w:rPr>
                <w:rFonts w:cs="Calibri"/>
                <w:color w:val="000000"/>
              </w:rPr>
              <w:t>UR</w:t>
            </w:r>
            <w:r w:rsidRPr="00A644B3">
              <w:rPr>
                <w:rFonts w:cs="Calibri"/>
                <w:color w:val="000000"/>
                <w:lang w:val="ru-RU"/>
              </w:rPr>
              <w:t xml:space="preserve">-105 </w:t>
            </w:r>
            <w:r w:rsidR="008A480C" w:rsidRPr="00D53D61">
              <w:rPr>
                <w:rFonts w:cs="Calibri"/>
                <w:color w:val="000000"/>
              </w:rPr>
              <w:t>CT</w:t>
            </w:r>
            <w:r w:rsidR="008A480C" w:rsidRPr="00A644B3">
              <w:rPr>
                <w:rFonts w:cs="Calibri"/>
                <w:color w:val="000000"/>
                <w:lang w:val="ru-RU"/>
              </w:rPr>
              <w:t xml:space="preserve"> </w:t>
            </w:r>
            <w:r w:rsidR="00A644B3">
              <w:rPr>
                <w:rFonts w:cs="Calibri"/>
                <w:color w:val="000000"/>
                <w:lang w:val="ru-RU"/>
              </w:rPr>
              <w:t>корпус</w:t>
            </w:r>
            <w:r w:rsidR="00152FA4" w:rsidRPr="00A644B3">
              <w:rPr>
                <w:rFonts w:cs="Calibri"/>
                <w:color w:val="000000"/>
                <w:lang w:val="ru-RU"/>
              </w:rPr>
              <w:t xml:space="preserve"> </w:t>
            </w:r>
            <w:r w:rsidR="00A644B3">
              <w:rPr>
                <w:rFonts w:cs="Calibri"/>
                <w:color w:val="000000"/>
                <w:lang w:val="ru-RU"/>
              </w:rPr>
              <w:t>с передней крышкой,</w:t>
            </w:r>
            <w:r w:rsidRPr="00A644B3">
              <w:rPr>
                <w:rFonts w:cs="Calibri"/>
                <w:color w:val="000000"/>
                <w:lang w:val="ru-RU"/>
              </w:rPr>
              <w:t xml:space="preserve"> </w:t>
            </w:r>
            <w:r w:rsidR="00A644B3">
              <w:rPr>
                <w:rFonts w:cs="Calibri"/>
                <w:color w:val="000000"/>
                <w:lang w:val="ru-RU"/>
              </w:rPr>
              <w:t>из титана</w:t>
            </w:r>
            <w:r w:rsidR="00195A0C" w:rsidRPr="00A644B3">
              <w:rPr>
                <w:rFonts w:cs="Calibri"/>
                <w:color w:val="000000"/>
                <w:lang w:val="ru-RU"/>
              </w:rPr>
              <w:t xml:space="preserve">. </w:t>
            </w:r>
            <w:r w:rsidR="00A644B3">
              <w:rPr>
                <w:rFonts w:cs="Calibri"/>
                <w:color w:val="000000"/>
                <w:lang w:val="ru-RU"/>
              </w:rPr>
              <w:t>Покрытие</w:t>
            </w:r>
            <w:r w:rsidR="00195A0C">
              <w:rPr>
                <w:rFonts w:cs="Calibri"/>
                <w:color w:val="000000"/>
              </w:rPr>
              <w:t xml:space="preserve"> </w:t>
            </w:r>
            <w:proofErr w:type="spellStart"/>
            <w:r w:rsidR="00195A0C">
              <w:rPr>
                <w:rFonts w:cs="Calibri"/>
                <w:color w:val="000000"/>
              </w:rPr>
              <w:t>AlTiN</w:t>
            </w:r>
            <w:proofErr w:type="spellEnd"/>
          </w:p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BA3191" w:rsidRPr="00F601B1" w:rsidTr="00152FA4">
        <w:tc>
          <w:tcPr>
            <w:tcW w:w="2552" w:type="dxa"/>
            <w:shd w:val="clear" w:color="auto" w:fill="auto"/>
          </w:tcPr>
          <w:p w:rsidR="00BA3191" w:rsidRPr="00D53D61" w:rsidRDefault="00A644B3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Размеры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BA3191" w:rsidRPr="00A644B3" w:rsidRDefault="00A644B3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rFonts w:cs="Calibri"/>
                <w:color w:val="000000"/>
                <w:lang w:val="ru-RU"/>
              </w:rPr>
              <w:t>Ширина</w:t>
            </w:r>
            <w:r w:rsidR="00BA3191" w:rsidRPr="00A644B3">
              <w:rPr>
                <w:rFonts w:cs="Calibri"/>
                <w:color w:val="000000"/>
                <w:lang w:val="ru-RU"/>
              </w:rPr>
              <w:t xml:space="preserve"> 39,50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  <w:r w:rsidR="00BA3191" w:rsidRPr="00A644B3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длина</w:t>
            </w:r>
            <w:r w:rsidR="00BA3191" w:rsidRPr="00A644B3">
              <w:rPr>
                <w:rFonts w:cs="Calibri"/>
                <w:color w:val="000000"/>
                <w:lang w:val="ru-RU"/>
              </w:rPr>
              <w:t xml:space="preserve"> 53</w:t>
            </w:r>
            <w:r>
              <w:rPr>
                <w:rFonts w:cs="Calibri"/>
                <w:color w:val="000000"/>
                <w:lang w:val="ru-RU"/>
              </w:rPr>
              <w:t xml:space="preserve"> мм</w:t>
            </w:r>
            <w:r w:rsidR="00BA3191" w:rsidRPr="00A644B3">
              <w:rPr>
                <w:rFonts w:cs="Calibri"/>
                <w:color w:val="000000"/>
                <w:lang w:val="ru-RU"/>
              </w:rPr>
              <w:t xml:space="preserve">; </w:t>
            </w:r>
            <w:r>
              <w:rPr>
                <w:rFonts w:cs="Calibri"/>
                <w:color w:val="000000"/>
                <w:lang w:val="ru-RU"/>
              </w:rPr>
              <w:t>толщина</w:t>
            </w:r>
            <w:r w:rsidR="00BA3191" w:rsidRPr="00A644B3">
              <w:rPr>
                <w:rFonts w:cs="Calibri"/>
                <w:color w:val="000000"/>
                <w:lang w:val="ru-RU"/>
              </w:rPr>
              <w:t xml:space="preserve"> </w:t>
            </w:r>
            <w:r w:rsidR="00A31582" w:rsidRPr="00A644B3">
              <w:rPr>
                <w:rFonts w:cs="Calibri"/>
                <w:color w:val="000000"/>
                <w:lang w:val="ru-RU"/>
              </w:rPr>
              <w:t>17</w:t>
            </w:r>
            <w:r>
              <w:rPr>
                <w:rFonts w:cs="Calibri"/>
                <w:color w:val="000000"/>
                <w:lang w:val="ru-RU"/>
              </w:rPr>
              <w:t>,</w:t>
            </w:r>
            <w:r w:rsidR="00A31582" w:rsidRPr="00A644B3">
              <w:rPr>
                <w:rFonts w:cs="Calibri"/>
                <w:color w:val="000000"/>
                <w:lang w:val="ru-RU"/>
              </w:rPr>
              <w:t>8</w:t>
            </w:r>
            <w:r w:rsidR="00BA3191" w:rsidRPr="00A644B3">
              <w:rPr>
                <w:rFonts w:cs="Calibri"/>
                <w:color w:val="000000"/>
                <w:lang w:val="ru-RU"/>
              </w:rPr>
              <w:t xml:space="preserve"> </w:t>
            </w:r>
            <w:r>
              <w:rPr>
                <w:rFonts w:cs="Calibri"/>
                <w:color w:val="000000"/>
                <w:lang w:val="ru-RU"/>
              </w:rPr>
              <w:t>мм</w:t>
            </w:r>
          </w:p>
          <w:p w:rsidR="00BA3191" w:rsidRPr="00A644B3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,Bold" w:hAnsi="Calibri,Bold" w:cs="Calibri,Bold"/>
                <w:b/>
                <w:bCs/>
                <w:color w:val="000000"/>
                <w:lang w:val="ru-RU"/>
              </w:rPr>
            </w:pPr>
          </w:p>
        </w:tc>
      </w:tr>
      <w:tr w:rsidR="00BA3191" w:rsidRPr="00D53D61" w:rsidTr="00152FA4">
        <w:tc>
          <w:tcPr>
            <w:tcW w:w="2552" w:type="dxa"/>
            <w:shd w:val="clear" w:color="auto" w:fill="auto"/>
          </w:tcPr>
          <w:p w:rsidR="00BA3191" w:rsidRPr="00D53D61" w:rsidRDefault="00A644B3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Стекло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A644B3" w:rsidRPr="00407653" w:rsidRDefault="00A644B3" w:rsidP="00A64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ru-RU"/>
              </w:rPr>
              <w:t>Сапфировый кристалл</w:t>
            </w:r>
          </w:p>
          <w:p w:rsidR="00BA3191" w:rsidRPr="00D53D61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</w:rPr>
            </w:pPr>
          </w:p>
        </w:tc>
      </w:tr>
      <w:tr w:rsidR="00BA3191" w:rsidRPr="00F601B1" w:rsidTr="00152FA4">
        <w:tc>
          <w:tcPr>
            <w:tcW w:w="2552" w:type="dxa"/>
            <w:shd w:val="clear" w:color="auto" w:fill="auto"/>
          </w:tcPr>
          <w:p w:rsidR="00BA3191" w:rsidRPr="00D53D61" w:rsidRDefault="00A644B3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</w:rPr>
            </w:pPr>
            <w:r>
              <w:rPr>
                <w:lang w:val="ru-RU" w:eastAsia="ar-SA"/>
              </w:rPr>
              <w:t>Водонепроницаемость</w:t>
            </w:r>
            <w:r w:rsidR="00BA3191" w:rsidRPr="00D53D61">
              <w:rPr>
                <w:rFonts w:cs="Calibri"/>
                <w:color w:val="000000"/>
              </w:rPr>
              <w:t>:</w:t>
            </w:r>
          </w:p>
        </w:tc>
        <w:tc>
          <w:tcPr>
            <w:tcW w:w="7054" w:type="dxa"/>
            <w:shd w:val="clear" w:color="auto" w:fill="auto"/>
          </w:tcPr>
          <w:p w:rsidR="00A644B3" w:rsidRPr="00407653" w:rsidRDefault="00A644B3" w:rsidP="00A644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val="ru-RU"/>
              </w:rPr>
            </w:pPr>
            <w:r>
              <w:rPr>
                <w:lang w:val="ru-RU"/>
              </w:rPr>
              <w:t>Давление протестировано на глубине 30 м/3 атмосферы</w:t>
            </w:r>
          </w:p>
          <w:p w:rsidR="00BA3191" w:rsidRPr="00A644B3" w:rsidRDefault="00BA3191" w:rsidP="000027C5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cs="Calibri"/>
                <w:color w:val="000000"/>
                <w:lang w:val="ru-RU"/>
              </w:rPr>
            </w:pPr>
          </w:p>
        </w:tc>
      </w:tr>
    </w:tbl>
    <w:p w:rsidR="00BA3191" w:rsidRPr="00A644B3" w:rsidRDefault="00BA3191" w:rsidP="000027C5">
      <w:pPr>
        <w:ind w:right="-1"/>
        <w:jc w:val="both"/>
        <w:rPr>
          <w:lang w:val="ru-RU"/>
        </w:rPr>
      </w:pPr>
    </w:p>
    <w:p w:rsidR="00BA3191" w:rsidRPr="00D1621F" w:rsidRDefault="00BA3191" w:rsidP="000027C5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ru-RU"/>
        </w:rPr>
      </w:pPr>
      <w:r w:rsidRPr="00D1621F">
        <w:rPr>
          <w:rFonts w:cs="Calibri"/>
          <w:color w:val="000000"/>
          <w:lang w:val="ru-RU"/>
        </w:rPr>
        <w:t>___________________</w:t>
      </w:r>
    </w:p>
    <w:p w:rsidR="00BA3191" w:rsidRPr="00D1621F" w:rsidRDefault="00BA3191" w:rsidP="000027C5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ru-RU"/>
        </w:rPr>
      </w:pPr>
    </w:p>
    <w:p w:rsidR="00A644B3" w:rsidRPr="00D6226B" w:rsidRDefault="00A644B3" w:rsidP="00A644B3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cs="Calibri"/>
          <w:color w:val="000000"/>
          <w:lang w:val="ru-RU"/>
        </w:rPr>
      </w:pPr>
      <w:r>
        <w:rPr>
          <w:rFonts w:cs="Calibri"/>
          <w:color w:val="000000"/>
          <w:lang w:val="ru-RU"/>
        </w:rPr>
        <w:t>Контакт для СМИ</w:t>
      </w:r>
      <w:r w:rsidRPr="00D6226B">
        <w:rPr>
          <w:rFonts w:cs="Calibri"/>
          <w:color w:val="000000"/>
          <w:lang w:val="ru-RU"/>
        </w:rPr>
        <w:t>:</w:t>
      </w:r>
    </w:p>
    <w:p w:rsidR="00BA3191" w:rsidRPr="00A644B3" w:rsidRDefault="00A644B3" w:rsidP="00A644B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563C2"/>
          <w:lang w:val="ru-RU"/>
        </w:rPr>
      </w:pPr>
      <w:r>
        <w:rPr>
          <w:rFonts w:cs="Calibri"/>
          <w:color w:val="000000"/>
          <w:lang w:val="ru-RU"/>
        </w:rPr>
        <w:t>Мадам Ясин Сар (</w:t>
      </w:r>
      <w:r w:rsidRPr="00407653">
        <w:rPr>
          <w:rFonts w:cs="Calibri"/>
          <w:color w:val="000000"/>
        </w:rPr>
        <w:t>Yacine</w:t>
      </w:r>
      <w:r w:rsidRPr="007D7417">
        <w:rPr>
          <w:rFonts w:cs="Calibri"/>
          <w:color w:val="000000"/>
          <w:lang w:val="ru-RU"/>
        </w:rPr>
        <w:t xml:space="preserve"> </w:t>
      </w:r>
      <w:r w:rsidRPr="00407653">
        <w:rPr>
          <w:rFonts w:cs="Calibri"/>
          <w:color w:val="000000"/>
        </w:rPr>
        <w:t>Sar</w:t>
      </w:r>
      <w:r>
        <w:rPr>
          <w:rFonts w:cs="Calibri"/>
          <w:color w:val="000000"/>
          <w:lang w:val="ru-RU"/>
        </w:rPr>
        <w:t>)</w:t>
      </w:r>
      <w:r w:rsidR="00BA3191" w:rsidRPr="00A644B3">
        <w:rPr>
          <w:rFonts w:cs="Calibri"/>
          <w:color w:val="000000"/>
          <w:lang w:val="ru-RU"/>
        </w:rPr>
        <w:tab/>
      </w:r>
      <w:proofErr w:type="spellStart"/>
      <w:r w:rsidR="00BA3191" w:rsidRPr="00D53D61">
        <w:rPr>
          <w:rFonts w:cs="Calibri"/>
          <w:color w:val="0563C2"/>
        </w:rPr>
        <w:t>press</w:t>
      </w:r>
      <w:proofErr w:type="spellEnd"/>
      <w:r w:rsidR="00BA3191" w:rsidRPr="00A644B3">
        <w:rPr>
          <w:rFonts w:cs="Calibri"/>
          <w:color w:val="0563C2"/>
          <w:lang w:val="ru-RU"/>
        </w:rPr>
        <w:t>@</w:t>
      </w:r>
      <w:proofErr w:type="spellStart"/>
      <w:r w:rsidR="00BA3191" w:rsidRPr="00D53D61">
        <w:rPr>
          <w:rFonts w:cs="Calibri"/>
          <w:color w:val="0563C2"/>
        </w:rPr>
        <w:t>urwerk</w:t>
      </w:r>
      <w:proofErr w:type="spellEnd"/>
      <w:r w:rsidR="00BA3191" w:rsidRPr="00A644B3">
        <w:rPr>
          <w:rFonts w:cs="Calibri"/>
          <w:color w:val="0563C2"/>
          <w:lang w:val="ru-RU"/>
        </w:rPr>
        <w:t>.</w:t>
      </w:r>
      <w:proofErr w:type="spellStart"/>
      <w:r w:rsidR="00BA3191" w:rsidRPr="00D53D61">
        <w:rPr>
          <w:rFonts w:cs="Calibri"/>
          <w:color w:val="0563C2"/>
        </w:rPr>
        <w:t>com</w:t>
      </w:r>
      <w:proofErr w:type="spellEnd"/>
    </w:p>
    <w:p w:rsidR="00BA3191" w:rsidRPr="00D1621F" w:rsidRDefault="00A644B3" w:rsidP="000027C5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cs="Calibri"/>
          <w:color w:val="000000"/>
          <w:lang w:val="ru-RU"/>
        </w:rPr>
      </w:pPr>
      <w:r>
        <w:rPr>
          <w:rFonts w:cs="Calibri"/>
          <w:color w:val="000000"/>
          <w:lang w:val="ru-RU"/>
        </w:rPr>
        <w:t>Тел</w:t>
      </w:r>
      <w:r w:rsidR="00BA3191" w:rsidRPr="00D1621F">
        <w:rPr>
          <w:rFonts w:cs="Calibri"/>
          <w:color w:val="000000"/>
          <w:lang w:val="ru-RU"/>
        </w:rPr>
        <w:t xml:space="preserve"> +41 22 9002027 </w:t>
      </w:r>
      <w:r w:rsidR="00BA3191" w:rsidRPr="00D1621F">
        <w:rPr>
          <w:rFonts w:cs="Calibri"/>
          <w:color w:val="000000"/>
          <w:lang w:val="ru-RU"/>
        </w:rPr>
        <w:tab/>
      </w:r>
      <w:r>
        <w:rPr>
          <w:rFonts w:cs="Calibri"/>
          <w:color w:val="000000"/>
          <w:lang w:val="ru-RU"/>
        </w:rPr>
        <w:t>Сотовый</w:t>
      </w:r>
      <w:r w:rsidR="00BA3191" w:rsidRPr="00D1621F">
        <w:rPr>
          <w:rFonts w:cs="Calibri"/>
          <w:color w:val="000000"/>
          <w:lang w:val="ru-RU"/>
        </w:rPr>
        <w:t xml:space="preserve"> +41 79 834 4665</w:t>
      </w:r>
      <w:r w:rsidR="00BA3191" w:rsidRPr="00D1621F">
        <w:rPr>
          <w:rFonts w:cs="Calibri"/>
          <w:color w:val="000000"/>
          <w:lang w:val="ru-RU"/>
        </w:rPr>
        <w:tab/>
      </w:r>
    </w:p>
    <w:p w:rsidR="00BA3191" w:rsidRPr="00D1621F" w:rsidRDefault="00BA3191" w:rsidP="000027C5">
      <w:pPr>
        <w:ind w:right="-1"/>
        <w:jc w:val="both"/>
        <w:rPr>
          <w:lang w:val="ru-RU"/>
        </w:rPr>
      </w:pPr>
    </w:p>
    <w:p w:rsidR="00BA3191" w:rsidRPr="00D1621F" w:rsidRDefault="00BA3191" w:rsidP="000027C5">
      <w:pPr>
        <w:ind w:right="-1"/>
        <w:jc w:val="both"/>
        <w:rPr>
          <w:lang w:val="ru-RU"/>
        </w:rPr>
      </w:pPr>
      <w:r w:rsidRPr="00D1621F">
        <w:rPr>
          <w:lang w:val="ru-RU"/>
        </w:rPr>
        <w:br w:type="page"/>
      </w:r>
    </w:p>
    <w:p w:rsidR="00B81630" w:rsidRPr="00D1621F" w:rsidRDefault="00B81630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b/>
          <w:bCs/>
          <w:lang w:val="ru-RU"/>
        </w:rPr>
      </w:pPr>
    </w:p>
    <w:p w:rsidR="00BA3191" w:rsidRPr="00D1621F" w:rsidRDefault="00BA3191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b/>
          <w:bCs/>
          <w:sz w:val="24"/>
          <w:szCs w:val="24"/>
          <w:lang w:val="ru-RU"/>
        </w:rPr>
      </w:pPr>
      <w:r w:rsidRPr="00D53D61">
        <w:rPr>
          <w:b/>
          <w:bCs/>
          <w:sz w:val="24"/>
          <w:szCs w:val="24"/>
        </w:rPr>
        <w:t>URWERK</w:t>
      </w:r>
    </w:p>
    <w:p w:rsidR="00853CBD" w:rsidRPr="00D1621F" w:rsidRDefault="00853CBD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eastAsia="Calibri" w:hAnsi="Tahoma" w:cs="Tahoma"/>
          <w:bCs/>
          <w:lang w:val="ru-RU"/>
        </w:rPr>
      </w:pPr>
    </w:p>
    <w:p w:rsidR="00D912FA" w:rsidRPr="00385726" w:rsidRDefault="00D912FA" w:rsidP="002F6C24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color w:val="000000"/>
          <w:lang w:val="ru-RU"/>
        </w:rPr>
      </w:pPr>
      <w:r w:rsidRPr="00385726">
        <w:rPr>
          <w:rFonts w:ascii="Tahoma" w:hAnsi="Tahoma" w:cs="Tahoma"/>
          <w:color w:val="000000"/>
          <w:lang w:val="ru-RU"/>
        </w:rPr>
        <w:t xml:space="preserve">«Наша задача – предложить не энную версию знакомого всем усложнения», – объясняет часовых дел матер и соучредитель </w:t>
      </w:r>
      <w:r w:rsidRPr="00385726">
        <w:rPr>
          <w:rFonts w:ascii="Tahoma" w:eastAsia="Calibri" w:hAnsi="Tahoma" w:cs="Tahoma"/>
          <w:bCs/>
        </w:rPr>
        <w:t>URWERK</w:t>
      </w:r>
      <w:r w:rsidRPr="00385726">
        <w:rPr>
          <w:rFonts w:ascii="Tahoma" w:hAnsi="Tahoma" w:cs="Tahoma"/>
          <w:b/>
          <w:color w:val="000000"/>
          <w:lang w:val="ru-RU"/>
        </w:rPr>
        <w:t xml:space="preserve"> </w:t>
      </w:r>
      <w:r w:rsidRPr="00385726">
        <w:rPr>
          <w:rFonts w:ascii="Tahoma" w:hAnsi="Tahoma" w:cs="Tahoma"/>
          <w:color w:val="000000"/>
          <w:lang w:val="ru-RU"/>
        </w:rPr>
        <w:t xml:space="preserve">Феликс Баумгартнер. – Наши часы уникальны, потому что каждая модель требует оригинального конструкторского решения с начала и до конца. В этом раритетность и особая ценность каждого нашего произведения.» </w:t>
      </w:r>
    </w:p>
    <w:p w:rsidR="00BA3191" w:rsidRDefault="00D912FA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eastAsia="Calibri" w:hAnsi="Tahoma" w:cs="Tahoma"/>
          <w:bCs/>
          <w:lang w:val="ru-RU"/>
        </w:rPr>
      </w:pPr>
      <w:r w:rsidRPr="00385726">
        <w:rPr>
          <w:rFonts w:ascii="Tahoma" w:hAnsi="Tahoma" w:cs="Tahoma"/>
          <w:color w:val="000000"/>
          <w:lang w:val="ru-RU"/>
        </w:rPr>
        <w:t xml:space="preserve">В аналогичном ключе мыслит и главный дизайнер и соучредитель </w:t>
      </w:r>
      <w:r w:rsidRPr="00385726">
        <w:rPr>
          <w:rFonts w:ascii="Tahoma" w:eastAsia="Calibri" w:hAnsi="Tahoma" w:cs="Tahoma"/>
          <w:bCs/>
        </w:rPr>
        <w:t>URWERK</w:t>
      </w:r>
      <w:r w:rsidRPr="00385726">
        <w:rPr>
          <w:rFonts w:ascii="Tahoma" w:hAnsi="Tahoma" w:cs="Tahoma"/>
          <w:b/>
          <w:color w:val="000000"/>
          <w:lang w:val="ru-RU"/>
        </w:rPr>
        <w:t xml:space="preserve"> </w:t>
      </w:r>
      <w:r w:rsidRPr="00385726">
        <w:rPr>
          <w:rFonts w:ascii="Tahoma" w:hAnsi="Tahoma" w:cs="Tahoma"/>
          <w:color w:val="000000"/>
          <w:lang w:val="ru-RU"/>
        </w:rPr>
        <w:t>Мартин Фрай, автор эксклюзивного дизайна всех моделей: «Я пришел не из замкнутого мирка часовщиков, а из мира, в котором свобода для человека творческого просто не имеет границ. Источник вдохновения для меня – весь этот мир, весь мой культурный багаж»</w:t>
      </w:r>
      <w:r w:rsidR="002F6C24">
        <w:rPr>
          <w:rFonts w:ascii="Tahoma" w:eastAsia="Calibri" w:hAnsi="Tahoma" w:cs="Tahoma"/>
          <w:bCs/>
          <w:lang w:val="ru-RU"/>
        </w:rPr>
        <w:t>.</w:t>
      </w:r>
    </w:p>
    <w:p w:rsidR="002F6C24" w:rsidRPr="002F6C24" w:rsidRDefault="002F6C24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eastAsia="Calibri" w:hAnsi="Tahoma" w:cs="Tahoma"/>
          <w:bCs/>
          <w:lang w:val="ru-RU"/>
        </w:rPr>
      </w:pPr>
    </w:p>
    <w:p w:rsidR="00BA3191" w:rsidRPr="002F6C24" w:rsidRDefault="002F6C24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lang w:val="ru-RU"/>
        </w:rPr>
      </w:pPr>
      <w:r w:rsidRPr="00385726">
        <w:rPr>
          <w:rFonts w:ascii="Tahoma" w:hAnsi="Tahoma" w:cs="Tahoma"/>
          <w:lang w:val="ru-RU"/>
        </w:rPr>
        <w:t xml:space="preserve">Появившийся в 1997 г. URWERK празднует сегодня свое 20-летие и надежно закрепил за собой репутацию пионера среди независимых часовых брендов. URWERK производит всего 150 изделий в год, гармонично сочетая в себе традиционное часовое ноу-хау и революционную эстетику. Мануфактура URWERK создает сложные современные произведения, равных которым не существует, в соответствии с самыми жесткими канонами </w:t>
      </w:r>
      <w:r>
        <w:rPr>
          <w:rFonts w:ascii="Tahoma" w:hAnsi="Tahoma" w:cs="Tahoma"/>
          <w:lang w:val="ru-RU"/>
        </w:rPr>
        <w:t>В</w:t>
      </w:r>
      <w:r w:rsidRPr="00385726">
        <w:rPr>
          <w:rFonts w:ascii="Tahoma" w:hAnsi="Tahoma" w:cs="Tahoma"/>
          <w:lang w:val="ru-RU"/>
        </w:rPr>
        <w:t>ысокого часового искусства: независимые НИОКР и дизайн, высокотехнологичные материалы, финиш вручную</w:t>
      </w:r>
      <w:r w:rsidR="00BA3191" w:rsidRPr="002F6C24">
        <w:rPr>
          <w:rFonts w:ascii="Tahoma" w:hAnsi="Tahoma" w:cs="Tahoma"/>
          <w:lang w:val="ru-RU"/>
        </w:rPr>
        <w:t>.</w:t>
      </w:r>
    </w:p>
    <w:p w:rsidR="00BA3191" w:rsidRPr="002F6C24" w:rsidRDefault="00BA3191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lang w:val="ru-RU"/>
        </w:rPr>
      </w:pPr>
    </w:p>
    <w:p w:rsidR="00BA3191" w:rsidRPr="002F6C24" w:rsidRDefault="002F6C24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color w:val="000000"/>
          <w:lang w:val="ru-RU"/>
        </w:rPr>
      </w:pPr>
      <w:r w:rsidRPr="00385726">
        <w:rPr>
          <w:rFonts w:ascii="Tahoma" w:hAnsi="Tahoma" w:cs="Tahoma"/>
          <w:color w:val="000000"/>
          <w:lang w:val="ru-RU"/>
        </w:rPr>
        <w:t xml:space="preserve">Название </w:t>
      </w:r>
      <w:r w:rsidRPr="00385726">
        <w:rPr>
          <w:rFonts w:ascii="Tahoma" w:hAnsi="Tahoma" w:cs="Tahoma"/>
          <w:color w:val="000000"/>
        </w:rPr>
        <w:t>URWERK</w:t>
      </w:r>
      <w:r w:rsidRPr="00385726">
        <w:rPr>
          <w:rFonts w:ascii="Tahoma" w:hAnsi="Tahoma" w:cs="Tahoma"/>
          <w:color w:val="000000"/>
          <w:lang w:val="ru-RU"/>
        </w:rPr>
        <w:t xml:space="preserve"> уходит корнями в эпоху 6000 лет до нашей эры, в город Ур в Месопотамии. Наблюдая за тенью, отбрасываемой монументами, шумеры – жители Южной Месопотамии – изобрели единицу измерения времени, которой мы продолжаем пользоваться сегодня. Впрочем, совпадение это или знамение времени, слово «</w:t>
      </w:r>
      <w:r w:rsidRPr="00385726">
        <w:rPr>
          <w:rFonts w:ascii="Tahoma" w:hAnsi="Tahoma" w:cs="Tahoma"/>
          <w:color w:val="000000"/>
        </w:rPr>
        <w:t>Ur</w:t>
      </w:r>
      <w:r w:rsidRPr="00385726">
        <w:rPr>
          <w:rFonts w:ascii="Tahoma" w:hAnsi="Tahoma" w:cs="Tahoma"/>
          <w:color w:val="000000"/>
          <w:lang w:val="ru-RU"/>
        </w:rPr>
        <w:t xml:space="preserve">» на языке Гете означает «начало», «исток». Вторая часть названия </w:t>
      </w:r>
      <w:r w:rsidRPr="00385726">
        <w:rPr>
          <w:rFonts w:ascii="Tahoma" w:hAnsi="Tahoma" w:cs="Tahoma"/>
          <w:color w:val="000000"/>
        </w:rPr>
        <w:t>URWERK</w:t>
      </w:r>
      <w:r w:rsidRPr="00385726">
        <w:rPr>
          <w:rFonts w:ascii="Tahoma" w:hAnsi="Tahoma" w:cs="Tahoma"/>
          <w:color w:val="000000"/>
          <w:lang w:val="ru-RU"/>
        </w:rPr>
        <w:t xml:space="preserve"> также взята из немецкого. Слово «</w:t>
      </w:r>
      <w:proofErr w:type="spellStart"/>
      <w:r w:rsidRPr="00385726">
        <w:rPr>
          <w:rFonts w:ascii="Tahoma" w:hAnsi="Tahoma" w:cs="Tahoma"/>
          <w:color w:val="000000"/>
        </w:rPr>
        <w:t>werk</w:t>
      </w:r>
      <w:proofErr w:type="spellEnd"/>
      <w:r w:rsidRPr="00385726">
        <w:rPr>
          <w:rFonts w:ascii="Tahoma" w:hAnsi="Tahoma" w:cs="Tahoma"/>
          <w:color w:val="000000"/>
          <w:lang w:val="ru-RU"/>
        </w:rPr>
        <w:t xml:space="preserve">» подразумевает труд, работу, произведение. Это дань неустанному труду часовых мастеров, которые, поколение за поколением, создавали то, что мы сегодня именуем </w:t>
      </w:r>
      <w:r>
        <w:rPr>
          <w:rFonts w:ascii="Tahoma" w:hAnsi="Tahoma" w:cs="Tahoma"/>
          <w:color w:val="000000"/>
          <w:lang w:val="ru-RU"/>
        </w:rPr>
        <w:t>В</w:t>
      </w:r>
      <w:r w:rsidRPr="00385726">
        <w:rPr>
          <w:rFonts w:ascii="Tahoma" w:hAnsi="Tahoma" w:cs="Tahoma"/>
          <w:color w:val="000000"/>
          <w:lang w:val="ru-RU"/>
        </w:rPr>
        <w:t>ысоким часовым искусством</w:t>
      </w:r>
      <w:r w:rsidR="00BA3191" w:rsidRPr="002F6C24">
        <w:rPr>
          <w:rFonts w:ascii="Tahoma" w:eastAsia="Calibri" w:hAnsi="Tahoma" w:cs="Tahoma"/>
          <w:bCs/>
          <w:lang w:val="ru-RU"/>
        </w:rPr>
        <w:t xml:space="preserve">. </w:t>
      </w:r>
    </w:p>
    <w:p w:rsidR="00BA3191" w:rsidRPr="002F6C24" w:rsidRDefault="00BA3191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eastAsia="Calibri" w:hAnsi="Tahoma" w:cs="Tahoma"/>
          <w:bCs/>
          <w:lang w:val="ru-RU"/>
        </w:rPr>
      </w:pPr>
    </w:p>
    <w:p w:rsidR="00BA3191" w:rsidRPr="002F6C24" w:rsidRDefault="00BA3191" w:rsidP="000027C5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lang w:val="ru-RU"/>
        </w:rPr>
      </w:pPr>
    </w:p>
    <w:p w:rsidR="00BA3191" w:rsidRPr="002F6C24" w:rsidRDefault="00BA3191" w:rsidP="000027C5">
      <w:pPr>
        <w:ind w:left="-709" w:right="-1"/>
        <w:jc w:val="both"/>
        <w:rPr>
          <w:lang w:val="ru-RU"/>
        </w:rPr>
      </w:pPr>
    </w:p>
    <w:sectPr w:rsidR="00BA3191" w:rsidRPr="002F6C24" w:rsidSect="000027C5">
      <w:headerReference w:type="default" r:id="rId9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00F" w:rsidRDefault="0041600F">
      <w:pPr>
        <w:spacing w:after="0" w:line="240" w:lineRule="auto"/>
      </w:pPr>
      <w:r>
        <w:separator/>
      </w:r>
    </w:p>
  </w:endnote>
  <w:endnote w:type="continuationSeparator" w:id="0">
    <w:p w:rsidR="0041600F" w:rsidRDefault="00416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,Bold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00F" w:rsidRDefault="0041600F">
      <w:pPr>
        <w:spacing w:after="0" w:line="240" w:lineRule="auto"/>
      </w:pPr>
      <w:r>
        <w:separator/>
      </w:r>
    </w:p>
  </w:footnote>
  <w:footnote w:type="continuationSeparator" w:id="0">
    <w:p w:rsidR="0041600F" w:rsidRDefault="00416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563" w:rsidRDefault="00166563" w:rsidP="000B202E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 wp14:anchorId="46F4DD88" wp14:editId="3AE38572">
          <wp:extent cx="2514600" cy="581025"/>
          <wp:effectExtent l="0" t="0" r="0" b="9525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6563" w:rsidRDefault="0016656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31"/>
    <w:rsid w:val="000027C5"/>
    <w:rsid w:val="00004D1A"/>
    <w:rsid w:val="000068D9"/>
    <w:rsid w:val="00020842"/>
    <w:rsid w:val="000308E8"/>
    <w:rsid w:val="000403A8"/>
    <w:rsid w:val="00042813"/>
    <w:rsid w:val="00050695"/>
    <w:rsid w:val="00050EA3"/>
    <w:rsid w:val="000535F1"/>
    <w:rsid w:val="00053BB3"/>
    <w:rsid w:val="00055F79"/>
    <w:rsid w:val="00057B06"/>
    <w:rsid w:val="00057D53"/>
    <w:rsid w:val="000752CB"/>
    <w:rsid w:val="00076BEA"/>
    <w:rsid w:val="000B202E"/>
    <w:rsid w:val="000C29E2"/>
    <w:rsid w:val="000C4BE5"/>
    <w:rsid w:val="00100E75"/>
    <w:rsid w:val="00103899"/>
    <w:rsid w:val="00111AAE"/>
    <w:rsid w:val="001158AD"/>
    <w:rsid w:val="001252A6"/>
    <w:rsid w:val="00136703"/>
    <w:rsid w:val="00152FA4"/>
    <w:rsid w:val="0015661B"/>
    <w:rsid w:val="00166563"/>
    <w:rsid w:val="00177B49"/>
    <w:rsid w:val="00184072"/>
    <w:rsid w:val="001919B7"/>
    <w:rsid w:val="00195A0C"/>
    <w:rsid w:val="001A1141"/>
    <w:rsid w:val="001A2805"/>
    <w:rsid w:val="001A4E10"/>
    <w:rsid w:val="001B15A0"/>
    <w:rsid w:val="001B6088"/>
    <w:rsid w:val="001B7612"/>
    <w:rsid w:val="001D4101"/>
    <w:rsid w:val="001E0A28"/>
    <w:rsid w:val="001F29E6"/>
    <w:rsid w:val="00213F53"/>
    <w:rsid w:val="00222AB5"/>
    <w:rsid w:val="002334A0"/>
    <w:rsid w:val="00242F7E"/>
    <w:rsid w:val="00260988"/>
    <w:rsid w:val="00260DE5"/>
    <w:rsid w:val="002713DF"/>
    <w:rsid w:val="002840AF"/>
    <w:rsid w:val="002A1300"/>
    <w:rsid w:val="002B09A9"/>
    <w:rsid w:val="002B5757"/>
    <w:rsid w:val="002B6809"/>
    <w:rsid w:val="002C33C3"/>
    <w:rsid w:val="002C39A0"/>
    <w:rsid w:val="002D3F7E"/>
    <w:rsid w:val="002D6836"/>
    <w:rsid w:val="002F2387"/>
    <w:rsid w:val="002F5EE4"/>
    <w:rsid w:val="002F6102"/>
    <w:rsid w:val="002F6C24"/>
    <w:rsid w:val="002F71E8"/>
    <w:rsid w:val="00303F2F"/>
    <w:rsid w:val="0030525E"/>
    <w:rsid w:val="00320682"/>
    <w:rsid w:val="00331DFB"/>
    <w:rsid w:val="003418AB"/>
    <w:rsid w:val="003568E7"/>
    <w:rsid w:val="00362292"/>
    <w:rsid w:val="003821F6"/>
    <w:rsid w:val="003B12AF"/>
    <w:rsid w:val="003B3DBD"/>
    <w:rsid w:val="003B6837"/>
    <w:rsid w:val="003B6C57"/>
    <w:rsid w:val="003C1F70"/>
    <w:rsid w:val="003C2332"/>
    <w:rsid w:val="003C3400"/>
    <w:rsid w:val="003C7217"/>
    <w:rsid w:val="003D272F"/>
    <w:rsid w:val="003E73DA"/>
    <w:rsid w:val="003F13C7"/>
    <w:rsid w:val="003F6366"/>
    <w:rsid w:val="0041600F"/>
    <w:rsid w:val="0042573E"/>
    <w:rsid w:val="00437ECA"/>
    <w:rsid w:val="00451351"/>
    <w:rsid w:val="00453D38"/>
    <w:rsid w:val="0047075A"/>
    <w:rsid w:val="0049649B"/>
    <w:rsid w:val="004A3819"/>
    <w:rsid w:val="004C3141"/>
    <w:rsid w:val="004C7BF0"/>
    <w:rsid w:val="004D7BF7"/>
    <w:rsid w:val="005022DE"/>
    <w:rsid w:val="00531366"/>
    <w:rsid w:val="00544B0B"/>
    <w:rsid w:val="00555A7E"/>
    <w:rsid w:val="00561C1A"/>
    <w:rsid w:val="0056563E"/>
    <w:rsid w:val="00574D62"/>
    <w:rsid w:val="00592CC7"/>
    <w:rsid w:val="005974E4"/>
    <w:rsid w:val="005A38FB"/>
    <w:rsid w:val="005A7AEA"/>
    <w:rsid w:val="005B59E0"/>
    <w:rsid w:val="005C23EF"/>
    <w:rsid w:val="005C66AE"/>
    <w:rsid w:val="005D2514"/>
    <w:rsid w:val="005D61D1"/>
    <w:rsid w:val="005D6C16"/>
    <w:rsid w:val="005E1710"/>
    <w:rsid w:val="005F29E6"/>
    <w:rsid w:val="005F3E8C"/>
    <w:rsid w:val="006032C9"/>
    <w:rsid w:val="00612254"/>
    <w:rsid w:val="0061314F"/>
    <w:rsid w:val="00632AE8"/>
    <w:rsid w:val="00645226"/>
    <w:rsid w:val="0066292B"/>
    <w:rsid w:val="0066789C"/>
    <w:rsid w:val="00674232"/>
    <w:rsid w:val="006743A2"/>
    <w:rsid w:val="006A18DA"/>
    <w:rsid w:val="006A64C6"/>
    <w:rsid w:val="006A67A9"/>
    <w:rsid w:val="006E061A"/>
    <w:rsid w:val="006E4D92"/>
    <w:rsid w:val="006E6632"/>
    <w:rsid w:val="006F005A"/>
    <w:rsid w:val="007312A6"/>
    <w:rsid w:val="007424B4"/>
    <w:rsid w:val="00744D4D"/>
    <w:rsid w:val="00746FD5"/>
    <w:rsid w:val="0075097F"/>
    <w:rsid w:val="00760DC5"/>
    <w:rsid w:val="007A1D32"/>
    <w:rsid w:val="007A2C71"/>
    <w:rsid w:val="007C23C2"/>
    <w:rsid w:val="007C41B2"/>
    <w:rsid w:val="007C4DEC"/>
    <w:rsid w:val="007C707F"/>
    <w:rsid w:val="007D4031"/>
    <w:rsid w:val="007D715A"/>
    <w:rsid w:val="007E4CF9"/>
    <w:rsid w:val="007E74FA"/>
    <w:rsid w:val="007F2045"/>
    <w:rsid w:val="00800C34"/>
    <w:rsid w:val="00820B07"/>
    <w:rsid w:val="008225FB"/>
    <w:rsid w:val="0083479E"/>
    <w:rsid w:val="00837929"/>
    <w:rsid w:val="00840BD3"/>
    <w:rsid w:val="00843139"/>
    <w:rsid w:val="00853CBD"/>
    <w:rsid w:val="00857105"/>
    <w:rsid w:val="0086135F"/>
    <w:rsid w:val="0086683A"/>
    <w:rsid w:val="008811B0"/>
    <w:rsid w:val="00882779"/>
    <w:rsid w:val="00887BCD"/>
    <w:rsid w:val="008A480C"/>
    <w:rsid w:val="008B73CF"/>
    <w:rsid w:val="008D1137"/>
    <w:rsid w:val="008D2B4F"/>
    <w:rsid w:val="00906AD1"/>
    <w:rsid w:val="00906CF9"/>
    <w:rsid w:val="00915C0E"/>
    <w:rsid w:val="00935435"/>
    <w:rsid w:val="009378DD"/>
    <w:rsid w:val="009429E1"/>
    <w:rsid w:val="00971717"/>
    <w:rsid w:val="009770B2"/>
    <w:rsid w:val="00980507"/>
    <w:rsid w:val="009906EB"/>
    <w:rsid w:val="009959E8"/>
    <w:rsid w:val="009A24B1"/>
    <w:rsid w:val="009B0A59"/>
    <w:rsid w:val="009C533D"/>
    <w:rsid w:val="009E6915"/>
    <w:rsid w:val="009F6680"/>
    <w:rsid w:val="009F6E52"/>
    <w:rsid w:val="00A2168E"/>
    <w:rsid w:val="00A2489F"/>
    <w:rsid w:val="00A31582"/>
    <w:rsid w:val="00A644B3"/>
    <w:rsid w:val="00A653F8"/>
    <w:rsid w:val="00AB085C"/>
    <w:rsid w:val="00AC026E"/>
    <w:rsid w:val="00AD3C87"/>
    <w:rsid w:val="00AD6303"/>
    <w:rsid w:val="00AF797B"/>
    <w:rsid w:val="00B107E3"/>
    <w:rsid w:val="00B2377A"/>
    <w:rsid w:val="00B27197"/>
    <w:rsid w:val="00B4005B"/>
    <w:rsid w:val="00B40079"/>
    <w:rsid w:val="00B42513"/>
    <w:rsid w:val="00B4386F"/>
    <w:rsid w:val="00B67B34"/>
    <w:rsid w:val="00B720E4"/>
    <w:rsid w:val="00B81630"/>
    <w:rsid w:val="00B84697"/>
    <w:rsid w:val="00BA3191"/>
    <w:rsid w:val="00BB067D"/>
    <w:rsid w:val="00BB600A"/>
    <w:rsid w:val="00BC59FB"/>
    <w:rsid w:val="00C00ED4"/>
    <w:rsid w:val="00C036E1"/>
    <w:rsid w:val="00C2514B"/>
    <w:rsid w:val="00C26A09"/>
    <w:rsid w:val="00C27E16"/>
    <w:rsid w:val="00C676EF"/>
    <w:rsid w:val="00C76785"/>
    <w:rsid w:val="00C8019A"/>
    <w:rsid w:val="00C96465"/>
    <w:rsid w:val="00CA428E"/>
    <w:rsid w:val="00CA5D2A"/>
    <w:rsid w:val="00CB64DF"/>
    <w:rsid w:val="00CB6D4C"/>
    <w:rsid w:val="00CD1312"/>
    <w:rsid w:val="00CD6462"/>
    <w:rsid w:val="00CE45DD"/>
    <w:rsid w:val="00CF56A0"/>
    <w:rsid w:val="00D05C6A"/>
    <w:rsid w:val="00D1621F"/>
    <w:rsid w:val="00D16A99"/>
    <w:rsid w:val="00D20ED8"/>
    <w:rsid w:val="00D22495"/>
    <w:rsid w:val="00D2264F"/>
    <w:rsid w:val="00D30E0C"/>
    <w:rsid w:val="00D35E20"/>
    <w:rsid w:val="00D53D61"/>
    <w:rsid w:val="00D71273"/>
    <w:rsid w:val="00D81F1C"/>
    <w:rsid w:val="00D912FA"/>
    <w:rsid w:val="00D94947"/>
    <w:rsid w:val="00D9757C"/>
    <w:rsid w:val="00DB5D7C"/>
    <w:rsid w:val="00DC1F35"/>
    <w:rsid w:val="00DC47BF"/>
    <w:rsid w:val="00DC55D3"/>
    <w:rsid w:val="00DC58F7"/>
    <w:rsid w:val="00DD191A"/>
    <w:rsid w:val="00E067B9"/>
    <w:rsid w:val="00E11C32"/>
    <w:rsid w:val="00E25EAF"/>
    <w:rsid w:val="00E324EE"/>
    <w:rsid w:val="00E461C9"/>
    <w:rsid w:val="00E633AC"/>
    <w:rsid w:val="00E71AC2"/>
    <w:rsid w:val="00E977E5"/>
    <w:rsid w:val="00EC4ABF"/>
    <w:rsid w:val="00ED2A81"/>
    <w:rsid w:val="00EF3164"/>
    <w:rsid w:val="00F07FDD"/>
    <w:rsid w:val="00F10316"/>
    <w:rsid w:val="00F243DE"/>
    <w:rsid w:val="00F34983"/>
    <w:rsid w:val="00F54507"/>
    <w:rsid w:val="00F601B1"/>
    <w:rsid w:val="00F62E8C"/>
    <w:rsid w:val="00F6615A"/>
    <w:rsid w:val="00F72CFD"/>
    <w:rsid w:val="00F7436B"/>
    <w:rsid w:val="00F90F0F"/>
    <w:rsid w:val="00FA2EAD"/>
    <w:rsid w:val="00FA64ED"/>
    <w:rsid w:val="00FB7658"/>
    <w:rsid w:val="00FD52BD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B7D32DD-9A89-4DC3-986D-D63D314C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DAD07-0C8E-4062-B9EF-CFC2E20A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1236</Words>
  <Characters>6799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dc:description/>
  <cp:lastModifiedBy>YS</cp:lastModifiedBy>
  <cp:revision>9</cp:revision>
  <cp:lastPrinted>2018-04-17T13:22:00Z</cp:lastPrinted>
  <dcterms:created xsi:type="dcterms:W3CDTF">2018-05-11T14:33:00Z</dcterms:created>
  <dcterms:modified xsi:type="dcterms:W3CDTF">2018-06-04T09:29:00Z</dcterms:modified>
</cp:coreProperties>
</file>