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319" w:rsidRPr="003D2B49" w:rsidRDefault="008F5319" w:rsidP="008F5319">
      <w:pPr>
        <w:rPr>
          <w:rFonts w:ascii="Arial" w:hAnsi="Arial"/>
          <w:sz w:val="24"/>
          <w:szCs w:val="24"/>
          <w:lang w:val="en-US"/>
        </w:rPr>
      </w:pPr>
    </w:p>
    <w:p w:rsidR="00027D86" w:rsidRPr="003D2B49" w:rsidRDefault="00027D86" w:rsidP="000131EF">
      <w:pPr>
        <w:spacing w:after="0" w:line="240" w:lineRule="auto"/>
        <w:jc w:val="center"/>
        <w:rPr>
          <w:rFonts w:ascii="Arial" w:hAnsi="Arial"/>
          <w:sz w:val="24"/>
          <w:szCs w:val="24"/>
          <w:lang w:val="en-US" w:eastAsia="zh-TW"/>
        </w:rPr>
      </w:pPr>
      <w:r w:rsidRPr="003D2B49">
        <w:rPr>
          <w:rFonts w:ascii="Arial" w:hAnsi="Arial"/>
          <w:sz w:val="24"/>
          <w:szCs w:val="24"/>
          <w:lang w:val="en-US" w:eastAsia="zh-TW"/>
        </w:rPr>
        <w:t>UR-105 TA</w:t>
      </w:r>
      <w:r w:rsidRPr="003D2B49">
        <w:rPr>
          <w:rFonts w:ascii="Arial" w:hAnsi="Arial"/>
          <w:sz w:val="24"/>
          <w:szCs w:val="24"/>
          <w:lang w:val="en-US" w:eastAsia="zh-TW"/>
        </w:rPr>
        <w:t>：和域騎士</w:t>
      </w:r>
      <w:r w:rsidR="005A5A58" w:rsidRPr="003D2B49">
        <w:rPr>
          <w:rFonts w:ascii="Arial" w:hAnsi="Arial"/>
          <w:sz w:val="24"/>
          <w:szCs w:val="24"/>
          <w:lang w:val="en-US" w:eastAsia="zh-TW"/>
        </w:rPr>
        <w:t xml:space="preserve"> (URWERK Knight</w:t>
      </w:r>
      <w:r w:rsidR="004B1CB5">
        <w:rPr>
          <w:rFonts w:ascii="Arial" w:hAnsi="Arial"/>
          <w:sz w:val="24"/>
          <w:szCs w:val="24"/>
          <w:lang w:val="en-US" w:eastAsia="zh-TW"/>
        </w:rPr>
        <w:t>s</w:t>
      </w:r>
      <w:r w:rsidR="005A5A58" w:rsidRPr="003D2B49">
        <w:rPr>
          <w:rFonts w:ascii="Arial" w:hAnsi="Arial"/>
          <w:sz w:val="24"/>
          <w:szCs w:val="24"/>
          <w:lang w:val="en-US" w:eastAsia="zh-TW"/>
        </w:rPr>
        <w:t>)</w:t>
      </w:r>
    </w:p>
    <w:p w:rsidR="00934632" w:rsidRPr="003D2B49" w:rsidRDefault="00934632" w:rsidP="00027D86">
      <w:pPr>
        <w:spacing w:after="0" w:line="240" w:lineRule="auto"/>
        <w:jc w:val="both"/>
        <w:rPr>
          <w:rFonts w:ascii="Arial" w:hAnsi="Arial"/>
          <w:sz w:val="24"/>
          <w:szCs w:val="24"/>
          <w:lang w:val="en-US" w:eastAsia="zh-TW"/>
        </w:rPr>
      </w:pPr>
    </w:p>
    <w:p w:rsidR="00027D86" w:rsidRPr="003D2B49" w:rsidRDefault="00027D86" w:rsidP="00027D86">
      <w:pPr>
        <w:spacing w:after="0" w:line="240" w:lineRule="auto"/>
        <w:jc w:val="both"/>
        <w:rPr>
          <w:rFonts w:ascii="Arial" w:hAnsi="Arial"/>
          <w:sz w:val="24"/>
          <w:szCs w:val="24"/>
          <w:lang w:val="en-US" w:eastAsia="zh-TW"/>
        </w:rPr>
      </w:pPr>
      <w:r w:rsidRPr="003D2B49">
        <w:rPr>
          <w:rFonts w:ascii="Arial" w:hAnsi="Arial"/>
          <w:sz w:val="24"/>
          <w:szCs w:val="24"/>
          <w:lang w:val="en-US" w:eastAsia="zh-TW"/>
        </w:rPr>
        <w:t>新加坡，</w:t>
      </w:r>
      <w:r w:rsidRPr="003D2B49">
        <w:rPr>
          <w:rFonts w:ascii="Arial" w:hAnsi="Arial"/>
          <w:sz w:val="24"/>
          <w:szCs w:val="24"/>
          <w:lang w:val="en-US" w:eastAsia="zh-TW"/>
        </w:rPr>
        <w:t>2015</w:t>
      </w:r>
      <w:r w:rsidRPr="003D2B49">
        <w:rPr>
          <w:rFonts w:ascii="Arial" w:hAnsi="Arial"/>
          <w:sz w:val="24"/>
          <w:szCs w:val="24"/>
          <w:lang w:val="en-US" w:eastAsia="zh-TW"/>
        </w:rPr>
        <w:t>年</w:t>
      </w:r>
      <w:r w:rsidRPr="003D2B49">
        <w:rPr>
          <w:rFonts w:ascii="Arial" w:hAnsi="Arial"/>
          <w:sz w:val="24"/>
          <w:szCs w:val="24"/>
          <w:lang w:val="en-US" w:eastAsia="zh-TW"/>
        </w:rPr>
        <w:t>4</w:t>
      </w:r>
      <w:r w:rsidRPr="003D2B49">
        <w:rPr>
          <w:rFonts w:ascii="Arial" w:hAnsi="Arial"/>
          <w:sz w:val="24"/>
          <w:szCs w:val="24"/>
          <w:lang w:val="en-US" w:eastAsia="zh-TW"/>
        </w:rPr>
        <w:t>月</w:t>
      </w:r>
    </w:p>
    <w:p w:rsidR="00027D86" w:rsidRPr="003D2B49" w:rsidRDefault="00027D86" w:rsidP="00027D86">
      <w:pPr>
        <w:spacing w:after="0" w:line="240" w:lineRule="auto"/>
        <w:jc w:val="both"/>
        <w:rPr>
          <w:rFonts w:ascii="Arial" w:hAnsi="Arial"/>
          <w:sz w:val="24"/>
          <w:szCs w:val="24"/>
          <w:lang w:val="en-US" w:eastAsia="zh-TW"/>
        </w:rPr>
      </w:pPr>
    </w:p>
    <w:p w:rsidR="00027D86" w:rsidRPr="003D2B49" w:rsidRDefault="00027D86" w:rsidP="00027D86">
      <w:pPr>
        <w:spacing w:after="0" w:line="240" w:lineRule="auto"/>
        <w:jc w:val="both"/>
        <w:rPr>
          <w:rFonts w:ascii="Arial" w:hAnsi="Arial"/>
          <w:sz w:val="24"/>
          <w:szCs w:val="24"/>
          <w:lang w:val="en-US" w:eastAsia="zh-TW"/>
        </w:rPr>
      </w:pPr>
      <w:r w:rsidRPr="003D2B49">
        <w:rPr>
          <w:rFonts w:ascii="Arial" w:hAnsi="Arial"/>
          <w:sz w:val="24"/>
          <w:szCs w:val="24"/>
          <w:lang w:val="en-US" w:eastAsia="zh-TW"/>
        </w:rPr>
        <w:t>瑞士著名獨立製錶品牌</w:t>
      </w:r>
      <w:r w:rsidRPr="003D2B49">
        <w:rPr>
          <w:rFonts w:ascii="Arial" w:hAnsi="Arial"/>
          <w:sz w:val="24"/>
          <w:szCs w:val="24"/>
          <w:lang w:val="en-US" w:eastAsia="zh-TW"/>
        </w:rPr>
        <w:t>URWERK(</w:t>
      </w:r>
      <w:r w:rsidRPr="003D2B49">
        <w:rPr>
          <w:rFonts w:ascii="Arial" w:hAnsi="Arial"/>
          <w:sz w:val="24"/>
          <w:szCs w:val="24"/>
          <w:lang w:val="en-US" w:eastAsia="zh-TW"/>
        </w:rPr>
        <w:t>和域</w:t>
      </w:r>
      <w:r w:rsidRPr="003D2B49">
        <w:rPr>
          <w:rFonts w:ascii="Arial" w:hAnsi="Arial"/>
          <w:sz w:val="24"/>
          <w:szCs w:val="24"/>
          <w:lang w:val="en-US" w:eastAsia="zh-TW"/>
        </w:rPr>
        <w:t>)</w:t>
      </w:r>
      <w:r w:rsidRPr="003D2B49">
        <w:rPr>
          <w:rFonts w:ascii="Arial" w:hAnsi="Arial"/>
          <w:sz w:val="24"/>
          <w:szCs w:val="24"/>
          <w:lang w:val="en-US" w:eastAsia="zh-TW"/>
        </w:rPr>
        <w:t>新作</w:t>
      </w:r>
      <w:r w:rsidRPr="003D2B49">
        <w:rPr>
          <w:rFonts w:ascii="Arial" w:hAnsi="Arial"/>
          <w:sz w:val="24"/>
          <w:szCs w:val="24"/>
          <w:lang w:val="en-US" w:eastAsia="zh-TW"/>
        </w:rPr>
        <w:t xml:space="preserve">UR-105 TA (TA </w:t>
      </w:r>
      <w:r w:rsidRPr="003D2B49">
        <w:rPr>
          <w:rFonts w:ascii="Arial" w:hAnsi="Arial"/>
          <w:sz w:val="24"/>
          <w:szCs w:val="24"/>
          <w:lang w:val="en-US" w:eastAsia="zh-TW"/>
        </w:rPr>
        <w:t>代表</w:t>
      </w:r>
      <w:r w:rsidRPr="003D2B49">
        <w:rPr>
          <w:rFonts w:ascii="Arial" w:hAnsi="Arial"/>
          <w:sz w:val="24"/>
          <w:szCs w:val="24"/>
          <w:lang w:val="en-US" w:eastAsia="zh-TW"/>
        </w:rPr>
        <w:t>Turbine Automatic</w:t>
      </w:r>
      <w:r w:rsidRPr="003D2B49">
        <w:rPr>
          <w:rFonts w:ascii="Arial" w:hAnsi="Arial"/>
          <w:sz w:val="24"/>
          <w:szCs w:val="24"/>
          <w:lang w:val="en-US" w:eastAsia="zh-TW"/>
        </w:rPr>
        <w:t>渦輪葉調節自動上鍊系統</w:t>
      </w:r>
      <w:r w:rsidRPr="003D2B49">
        <w:rPr>
          <w:rFonts w:ascii="Arial" w:hAnsi="Arial"/>
          <w:sz w:val="24"/>
          <w:szCs w:val="24"/>
          <w:lang w:val="en-US" w:eastAsia="zh-TW"/>
        </w:rPr>
        <w:t xml:space="preserve"> )</w:t>
      </w:r>
      <w:r w:rsidR="005A5A58" w:rsidRPr="003D2B49">
        <w:rPr>
          <w:rFonts w:ascii="Arial" w:hAnsi="Arial"/>
          <w:sz w:val="24"/>
          <w:szCs w:val="24"/>
          <w:lang w:val="en-US" w:eastAsia="zh-TW"/>
        </w:rPr>
        <w:t xml:space="preserve"> </w:t>
      </w:r>
      <w:r w:rsidR="005A5A58" w:rsidRPr="003D2B49">
        <w:rPr>
          <w:rFonts w:ascii="Arial" w:hAnsi="Arial"/>
          <w:sz w:val="24"/>
          <w:szCs w:val="24"/>
          <w:lang w:val="en-US" w:eastAsia="zh-TW"/>
        </w:rPr>
        <w:t>設計精奇：既非典型的圓形腕錶，錶盤不見指針亦無陀飛輪，卻蘊含百分百</w:t>
      </w:r>
      <w:r w:rsidR="005A5A58" w:rsidRPr="003D2B49">
        <w:rPr>
          <w:rFonts w:ascii="Arial" w:hAnsi="Arial"/>
          <w:sz w:val="24"/>
          <w:szCs w:val="24"/>
          <w:lang w:val="en-US" w:eastAsia="zh-TW"/>
        </w:rPr>
        <w:t>URWERK</w:t>
      </w:r>
      <w:r w:rsidR="005A5A58" w:rsidRPr="003D2B49">
        <w:rPr>
          <w:rFonts w:ascii="Arial" w:hAnsi="Arial"/>
          <w:sz w:val="24"/>
          <w:szCs w:val="24"/>
          <w:lang w:val="en-US" w:eastAsia="zh-TW"/>
        </w:rPr>
        <w:t>時計藝術神韻。</w:t>
      </w:r>
      <w:r w:rsidR="005A5A58" w:rsidRPr="003D2B49">
        <w:rPr>
          <w:rFonts w:ascii="Arial" w:hAnsi="Arial"/>
          <w:sz w:val="24"/>
          <w:szCs w:val="24"/>
          <w:lang w:val="en-US" w:eastAsia="zh-TW"/>
        </w:rPr>
        <w:t>URWERK</w:t>
      </w:r>
      <w:r w:rsidR="005A5A58" w:rsidRPr="003D2B49">
        <w:rPr>
          <w:rFonts w:ascii="Arial" w:hAnsi="Arial"/>
          <w:sz w:val="24"/>
          <w:szCs w:val="24"/>
          <w:lang w:val="en-US" w:eastAsia="zh-TW"/>
        </w:rPr>
        <w:t>製錶團隊在設計構思、研發機芯以及手工鑲嵌修飾的過程中，卻得到前所未有的樂趣與滿足感，而</w:t>
      </w:r>
      <w:r w:rsidR="005A5A58" w:rsidRPr="003D2B49">
        <w:rPr>
          <w:rFonts w:ascii="Arial" w:hAnsi="Arial"/>
          <w:sz w:val="24"/>
          <w:szCs w:val="24"/>
          <w:lang w:val="en-US" w:eastAsia="zh-TW"/>
        </w:rPr>
        <w:t>UR-105 TA</w:t>
      </w:r>
      <w:r w:rsidR="005A5A58" w:rsidRPr="003D2B49">
        <w:rPr>
          <w:rFonts w:ascii="Arial" w:hAnsi="Arial"/>
          <w:sz w:val="24"/>
          <w:szCs w:val="24"/>
          <w:lang w:val="en-US" w:eastAsia="zh-TW"/>
        </w:rPr>
        <w:t>凝聚著澎湃創意與悅目色調質感，充分表現品牌設計</w:t>
      </w:r>
      <w:r w:rsidR="008B51A1" w:rsidRPr="003D2B49">
        <w:rPr>
          <w:rFonts w:ascii="Arial" w:hAnsi="Arial"/>
          <w:sz w:val="24"/>
          <w:szCs w:val="24"/>
          <w:lang w:val="en-US" w:eastAsia="zh-TW"/>
        </w:rPr>
        <w:t>總監</w:t>
      </w:r>
      <w:r w:rsidR="005A5A58" w:rsidRPr="003D2B49">
        <w:rPr>
          <w:rFonts w:ascii="Arial" w:hAnsi="Arial"/>
          <w:sz w:val="24"/>
          <w:szCs w:val="24"/>
          <w:lang w:val="en-US" w:eastAsia="zh-TW"/>
        </w:rPr>
        <w:t>Martin Frei</w:t>
      </w:r>
      <w:r w:rsidR="005A5A58" w:rsidRPr="003D2B49">
        <w:rPr>
          <w:rFonts w:ascii="Arial" w:hAnsi="Arial"/>
          <w:sz w:val="24"/>
          <w:szCs w:val="24"/>
          <w:lang w:val="en-US" w:eastAsia="zh-TW"/>
        </w:rPr>
        <w:t>的</w:t>
      </w:r>
      <w:r w:rsidR="0030481F" w:rsidRPr="003D2B49">
        <w:rPr>
          <w:rFonts w:ascii="Arial" w:hAnsi="Arial"/>
          <w:sz w:val="24"/>
          <w:szCs w:val="24"/>
          <w:lang w:val="en-US" w:eastAsia="zh-TW"/>
        </w:rPr>
        <w:t>精彩意念</w:t>
      </w:r>
      <w:r w:rsidR="005A5A58" w:rsidRPr="003D2B49">
        <w:rPr>
          <w:rFonts w:ascii="Arial" w:hAnsi="Arial"/>
          <w:sz w:val="24"/>
          <w:szCs w:val="24"/>
          <w:lang w:val="en-US" w:eastAsia="zh-TW"/>
        </w:rPr>
        <w:t>。</w:t>
      </w:r>
    </w:p>
    <w:p w:rsidR="00027D86" w:rsidRPr="003D2B49" w:rsidRDefault="00027D86" w:rsidP="00027D86">
      <w:pPr>
        <w:spacing w:after="0" w:line="240" w:lineRule="auto"/>
        <w:jc w:val="both"/>
        <w:rPr>
          <w:rFonts w:ascii="Arial" w:hAnsi="Arial"/>
          <w:sz w:val="24"/>
          <w:szCs w:val="24"/>
          <w:lang w:val="en-US" w:eastAsia="zh-TW"/>
        </w:rPr>
      </w:pPr>
    </w:p>
    <w:p w:rsidR="00AF39F6" w:rsidRPr="003D2B49" w:rsidRDefault="0042754F" w:rsidP="00DB4312">
      <w:pPr>
        <w:rPr>
          <w:rFonts w:ascii="Arial" w:hAnsi="Arial"/>
          <w:sz w:val="24"/>
          <w:szCs w:val="24"/>
          <w:lang w:val="en-US" w:eastAsia="zh-TW"/>
        </w:rPr>
      </w:pPr>
      <w:r w:rsidRPr="003D2B49">
        <w:rPr>
          <w:rFonts w:ascii="Arial" w:hAnsi="Arial"/>
          <w:noProof/>
          <w:sz w:val="24"/>
          <w:szCs w:val="24"/>
          <w:lang w:eastAsia="fr-CH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285750</wp:posOffset>
            </wp:positionV>
            <wp:extent cx="3392170" cy="4319905"/>
            <wp:effectExtent l="0" t="0" r="0" b="4445"/>
            <wp:wrapTopAndBottom/>
            <wp:docPr id="4" name="Image 5" descr="E:\Yacine\Mes Images\MONTRES\105TA\PRESSE\UR105TA_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E:\Yacine\Mes Images\MONTRES\105TA\PRESSE\UR105TA_R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B49">
        <w:rPr>
          <w:rFonts w:ascii="Arial" w:hAnsi="Arial"/>
          <w:noProof/>
          <w:sz w:val="24"/>
          <w:szCs w:val="24"/>
          <w:lang w:eastAsia="fr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281305</wp:posOffset>
            </wp:positionV>
            <wp:extent cx="3219450" cy="4319905"/>
            <wp:effectExtent l="0" t="0" r="0" b="4445"/>
            <wp:wrapTopAndBottom/>
            <wp:docPr id="3" name="Image 7" descr="E:\Yacine\Mes Images\MONTRES\105TA\PRESSE\UR105TA_RG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E:\Yacine\Mes Images\MONTRES\105TA\PRESSE\UR105TA_RG_Bac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6" r="20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025" w:rsidRPr="003D2B49" w:rsidRDefault="00613025">
      <w:pPr>
        <w:rPr>
          <w:rFonts w:ascii="Arial" w:hAnsi="Arial"/>
          <w:sz w:val="24"/>
          <w:szCs w:val="24"/>
          <w:lang w:val="en-US" w:eastAsia="zh-TW"/>
        </w:rPr>
      </w:pPr>
      <w:r w:rsidRPr="003D2B49">
        <w:rPr>
          <w:rFonts w:ascii="Arial" w:hAnsi="Arial"/>
          <w:sz w:val="24"/>
          <w:szCs w:val="24"/>
          <w:lang w:val="en-US" w:eastAsia="zh-TW"/>
        </w:rPr>
        <w:br w:type="page"/>
      </w:r>
    </w:p>
    <w:p w:rsidR="006E6516" w:rsidRPr="003D2B49" w:rsidRDefault="006E6516" w:rsidP="006E6516">
      <w:pPr>
        <w:ind w:left="-709"/>
        <w:jc w:val="center"/>
        <w:rPr>
          <w:rFonts w:ascii="Arial" w:hAnsi="Arial"/>
          <w:sz w:val="24"/>
          <w:szCs w:val="24"/>
          <w:lang w:val="en-US" w:eastAsia="zh-TW"/>
        </w:rPr>
      </w:pPr>
    </w:p>
    <w:p w:rsidR="008F45DA" w:rsidRPr="004B1CB5" w:rsidRDefault="00C75DB3" w:rsidP="00C75DB3">
      <w:pPr>
        <w:spacing w:after="0" w:line="240" w:lineRule="auto"/>
        <w:jc w:val="both"/>
        <w:rPr>
          <w:rFonts w:ascii="Arial" w:hAnsi="Arial"/>
          <w:sz w:val="24"/>
          <w:szCs w:val="24"/>
          <w:lang w:val="en-US" w:eastAsia="zh-TW"/>
        </w:rPr>
      </w:pPr>
      <w:r w:rsidRPr="004B1CB5">
        <w:rPr>
          <w:rFonts w:ascii="Arial" w:hAnsi="Arial"/>
          <w:sz w:val="24"/>
          <w:szCs w:val="24"/>
          <w:lang w:val="en-US" w:eastAsia="zh-TW"/>
        </w:rPr>
        <w:t>UR-105 TA</w:t>
      </w:r>
      <w:r w:rsidR="00372914" w:rsidRPr="003D2B49">
        <w:rPr>
          <w:rFonts w:ascii="Arial" w:hAnsi="Arial"/>
          <w:sz w:val="24"/>
          <w:szCs w:val="24"/>
          <w:lang w:eastAsia="zh-TW"/>
        </w:rPr>
        <w:t>的</w:t>
      </w:r>
      <w:r w:rsidR="00372914" w:rsidRPr="003D2B49">
        <w:rPr>
          <w:rFonts w:ascii="Arial" w:eastAsia="ArialUnicodeMS-WinCharSetFFFF-H" w:hAnsi="Arial"/>
          <w:sz w:val="24"/>
          <w:szCs w:val="24"/>
          <w:lang w:val="en-US" w:eastAsia="zh-TW"/>
        </w:rPr>
        <w:t>衛星小時</w:t>
      </w:r>
      <w:r w:rsidR="0030481F" w:rsidRPr="003D2B49">
        <w:rPr>
          <w:rFonts w:ascii="Arial" w:eastAsia="ArialUnicodeMS-WinCharSetFFFF-H" w:hAnsi="Arial"/>
          <w:sz w:val="24"/>
          <w:szCs w:val="24"/>
          <w:lang w:val="en-US" w:eastAsia="zh-TW"/>
        </w:rPr>
        <w:t>顯示系統毫無疑問是</w:t>
      </w:r>
      <w:r w:rsidR="00372914" w:rsidRPr="004B1CB5">
        <w:rPr>
          <w:rFonts w:ascii="Arial" w:hAnsi="Arial"/>
          <w:sz w:val="24"/>
          <w:szCs w:val="24"/>
          <w:lang w:val="en-US" w:eastAsia="zh-TW"/>
        </w:rPr>
        <w:t>URWERK 18</w:t>
      </w:r>
      <w:r w:rsidR="00372914" w:rsidRPr="003D2B49">
        <w:rPr>
          <w:rFonts w:ascii="Arial" w:hAnsi="Arial"/>
          <w:sz w:val="24"/>
          <w:szCs w:val="24"/>
          <w:lang w:eastAsia="zh-TW"/>
        </w:rPr>
        <w:t>年來享譽錶壇、一望而知的</w:t>
      </w:r>
      <w:r w:rsidR="0030481F" w:rsidRPr="003D2B49">
        <w:rPr>
          <w:rFonts w:ascii="Arial" w:hAnsi="Arial"/>
          <w:sz w:val="24"/>
          <w:szCs w:val="24"/>
          <w:lang w:eastAsia="zh-TW"/>
        </w:rPr>
        <w:t>招牌</w:t>
      </w:r>
      <w:r w:rsidRPr="003D2B49">
        <w:rPr>
          <w:rFonts w:ascii="Arial" w:hAnsi="Arial"/>
          <w:sz w:val="24"/>
          <w:szCs w:val="24"/>
          <w:lang w:eastAsia="zh-TW"/>
        </w:rPr>
        <w:t>時計技術</w:t>
      </w:r>
      <w:r w:rsidRPr="004B1CB5">
        <w:rPr>
          <w:rFonts w:ascii="Arial" w:hAnsi="Arial"/>
          <w:sz w:val="24"/>
          <w:szCs w:val="24"/>
          <w:lang w:val="en-US" w:eastAsia="zh-TW"/>
        </w:rPr>
        <w:t>：</w:t>
      </w:r>
      <w:proofErr w:type="gramStart"/>
      <w:r w:rsidR="00A24732" w:rsidRPr="003D2B49">
        <w:rPr>
          <w:rFonts w:ascii="Arial" w:hAnsi="Arial"/>
          <w:sz w:val="24"/>
          <w:szCs w:val="24"/>
          <w:lang w:eastAsia="zh-TW"/>
        </w:rPr>
        <w:t>錶盤上的黑色機刻</w:t>
      </w:r>
      <w:r w:rsidR="00A24732" w:rsidRPr="003D2B49">
        <w:rPr>
          <w:rFonts w:ascii="Arial" w:hAnsi="Arial"/>
          <w:sz w:val="24"/>
          <w:szCs w:val="24"/>
          <w:shd w:val="clear" w:color="auto" w:fill="FFFFFF"/>
          <w:lang w:eastAsia="zh-TW"/>
        </w:rPr>
        <w:t>聚醚醚酮</w:t>
      </w:r>
      <w:r w:rsidR="00A24732" w:rsidRPr="004B1CB5">
        <w:rPr>
          <w:rFonts w:ascii="Arial" w:hAnsi="Arial"/>
          <w:sz w:val="24"/>
          <w:szCs w:val="24"/>
          <w:shd w:val="clear" w:color="auto" w:fill="FFFFFF"/>
          <w:lang w:val="en-US" w:eastAsia="zh-TW"/>
        </w:rPr>
        <w:t>(</w:t>
      </w:r>
      <w:proofErr w:type="spellStart"/>
      <w:proofErr w:type="gramEnd"/>
      <w:r w:rsidR="00A24732" w:rsidRPr="003D2B49">
        <w:rPr>
          <w:rFonts w:ascii="Arial" w:hAnsi="Arial"/>
          <w:sz w:val="24"/>
          <w:szCs w:val="24"/>
          <w:lang w:val="en-US" w:eastAsia="zh-TW"/>
        </w:rPr>
        <w:t>polyetheretherketone</w:t>
      </w:r>
      <w:proofErr w:type="spellEnd"/>
      <w:r w:rsidR="00A24732" w:rsidRPr="004B1CB5">
        <w:rPr>
          <w:rFonts w:ascii="Arial" w:hAnsi="Arial"/>
          <w:sz w:val="24"/>
          <w:szCs w:val="24"/>
          <w:shd w:val="clear" w:color="auto" w:fill="FFFFFF"/>
          <w:lang w:val="en-US" w:eastAsia="zh-TW"/>
        </w:rPr>
        <w:t>)</w:t>
      </w:r>
      <w:r w:rsidR="00A24732" w:rsidRPr="003D2B49">
        <w:rPr>
          <w:rFonts w:ascii="Arial" w:hAnsi="Arial"/>
          <w:sz w:val="24"/>
          <w:szCs w:val="24"/>
          <w:shd w:val="clear" w:color="auto" w:fill="FFFFFF"/>
          <w:lang w:eastAsia="zh-TW"/>
        </w:rPr>
        <w:t>罩篷蓋著</w:t>
      </w:r>
      <w:r w:rsidR="00A24732" w:rsidRPr="003D2B49">
        <w:rPr>
          <w:rFonts w:ascii="Arial" w:hAnsi="Arial"/>
          <w:sz w:val="24"/>
          <w:szCs w:val="24"/>
          <w:lang w:eastAsia="zh-TW"/>
        </w:rPr>
        <w:t>四個</w:t>
      </w:r>
      <w:r w:rsidR="008F45DA" w:rsidRPr="003D2B49">
        <w:rPr>
          <w:rFonts w:ascii="Arial" w:eastAsia="ArialUnicodeMS-WinCharSetFFFF-H" w:hAnsi="Arial"/>
          <w:sz w:val="24"/>
          <w:szCs w:val="24"/>
          <w:lang w:val="en-US" w:eastAsia="zh-TW"/>
        </w:rPr>
        <w:t>衛星小時轉頭</w:t>
      </w:r>
      <w:r w:rsidR="00692DBB" w:rsidRPr="003D2B49">
        <w:rPr>
          <w:rFonts w:ascii="Arial" w:eastAsia="ArialUnicodeMS-WinCharSetFFFF-H" w:hAnsi="Arial"/>
          <w:sz w:val="24"/>
          <w:szCs w:val="24"/>
          <w:lang w:val="en-US" w:eastAsia="zh-TW"/>
        </w:rPr>
        <w:t>，</w:t>
      </w:r>
      <w:r w:rsidR="008F45DA" w:rsidRPr="003D2B49">
        <w:rPr>
          <w:rFonts w:ascii="Arial" w:eastAsia="ArialUnicodeMS-WinCharSetFFFF-H" w:hAnsi="Arial"/>
          <w:sz w:val="24"/>
          <w:szCs w:val="24"/>
          <w:lang w:val="en-US" w:eastAsia="zh-TW"/>
        </w:rPr>
        <w:t>各有三個小時數字，轉頭沿</w:t>
      </w:r>
      <w:r w:rsidR="008F45DA" w:rsidRPr="003D2B49">
        <w:rPr>
          <w:rFonts w:ascii="Arial" w:eastAsia="ArialUnicodeMS-WinCharSetFFFF-H" w:hAnsi="Arial"/>
          <w:sz w:val="24"/>
          <w:szCs w:val="24"/>
          <w:lang w:val="en-US" w:eastAsia="zh-TW"/>
        </w:rPr>
        <w:t>60</w:t>
      </w:r>
      <w:r w:rsidR="008F45DA" w:rsidRPr="003D2B49">
        <w:rPr>
          <w:rFonts w:ascii="Arial" w:eastAsia="ArialUnicodeMS-WinCharSetFFFF-H" w:hAnsi="Arial"/>
          <w:sz w:val="24"/>
          <w:szCs w:val="24"/>
          <w:lang w:val="en-US" w:eastAsia="zh-TW"/>
        </w:rPr>
        <w:t>分鐘刻度推進，當中的機械結構及製作極為精密，無論是卡羅素</w:t>
      </w:r>
      <w:r w:rsidR="0030481F" w:rsidRPr="003D2B49">
        <w:rPr>
          <w:rFonts w:ascii="Arial" w:eastAsia="ArialUnicodeMS-WinCharSetFFFF-H" w:hAnsi="Arial"/>
          <w:sz w:val="24"/>
          <w:szCs w:val="24"/>
          <w:lang w:val="en-US" w:eastAsia="zh-TW"/>
        </w:rPr>
        <w:t>支架或</w:t>
      </w:r>
      <w:r w:rsidR="008F45DA" w:rsidRPr="003D2B49">
        <w:rPr>
          <w:rFonts w:ascii="Arial" w:eastAsia="ArialUnicodeMS-WinCharSetFFFF-H" w:hAnsi="Arial"/>
          <w:sz w:val="24"/>
          <w:szCs w:val="24"/>
          <w:lang w:val="en-US" w:eastAsia="zh-TW"/>
        </w:rPr>
        <w:t>錶盤、無論是見得到或見不到的零件</w:t>
      </w:r>
      <w:r w:rsidR="0030481F" w:rsidRPr="003D2B49">
        <w:rPr>
          <w:rFonts w:ascii="Arial" w:eastAsia="ArialUnicodeMS-WinCharSetFFFF-H" w:hAnsi="Arial"/>
          <w:sz w:val="24"/>
          <w:szCs w:val="24"/>
          <w:lang w:val="en-US" w:eastAsia="zh-TW"/>
        </w:rPr>
        <w:t>等</w:t>
      </w:r>
      <w:r w:rsidR="008F45DA" w:rsidRPr="003D2B49">
        <w:rPr>
          <w:rFonts w:ascii="Arial" w:eastAsia="ArialUnicodeMS-WinCharSetFFFF-H" w:hAnsi="Arial"/>
          <w:sz w:val="24"/>
          <w:szCs w:val="24"/>
          <w:lang w:val="en-US" w:eastAsia="zh-TW"/>
        </w:rPr>
        <w:t>製作一絲不苟，例如隱藏的</w:t>
      </w:r>
      <w:r w:rsidR="008F45DA" w:rsidRPr="003D2B49">
        <w:rPr>
          <w:rFonts w:ascii="Arial" w:eastAsia="ArialUnicodeMS-WinCharSetFFFF-H" w:hAnsi="Arial"/>
          <w:sz w:val="24"/>
          <w:szCs w:val="24"/>
          <w:lang w:val="en-US" w:eastAsia="zh-TW"/>
        </w:rPr>
        <w:t>ARCAP</w:t>
      </w:r>
      <w:r w:rsidR="008F45DA" w:rsidRPr="003D2B49">
        <w:rPr>
          <w:rFonts w:ascii="Arial" w:eastAsia="ArialUnicodeMS-WinCharSetFFFF-H" w:hAnsi="Arial"/>
          <w:sz w:val="24"/>
          <w:szCs w:val="24"/>
          <w:lang w:val="en-US" w:eastAsia="zh-TW"/>
        </w:rPr>
        <w:t>卡羅素經鍍</w:t>
      </w:r>
      <w:r w:rsidR="008F45DA" w:rsidRPr="003D2B49">
        <w:rPr>
          <w:rFonts w:ascii="Arial" w:hAnsi="Verdana"/>
          <w:sz w:val="24"/>
          <w:szCs w:val="24"/>
          <w:shd w:val="clear" w:color="auto" w:fill="FFFFFF"/>
          <w:lang w:eastAsia="zh-TW"/>
        </w:rPr>
        <w:t>釕處理</w:t>
      </w:r>
      <w:r w:rsidR="0030481F" w:rsidRPr="003D2B49">
        <w:rPr>
          <w:rFonts w:ascii="Arial" w:hAnsi="Verdana"/>
          <w:sz w:val="24"/>
          <w:szCs w:val="24"/>
          <w:shd w:val="clear" w:color="auto" w:fill="FFFFFF"/>
          <w:lang w:eastAsia="zh-TW"/>
        </w:rPr>
        <w:t>在</w:t>
      </w:r>
      <w:r w:rsidR="008F45DA" w:rsidRPr="003D2B49">
        <w:rPr>
          <w:rFonts w:ascii="Arial" w:hAnsi="Verdana"/>
          <w:sz w:val="24"/>
          <w:szCs w:val="24"/>
          <w:shd w:val="clear" w:color="auto" w:fill="FFFFFF"/>
          <w:lang w:eastAsia="zh-TW"/>
        </w:rPr>
        <w:t>經噴砂打磨</w:t>
      </w:r>
      <w:r w:rsidR="008F45DA" w:rsidRPr="004B1CB5">
        <w:rPr>
          <w:rFonts w:ascii="Arial" w:hAnsi="Verdana"/>
          <w:sz w:val="24"/>
          <w:szCs w:val="24"/>
          <w:shd w:val="clear" w:color="auto" w:fill="FFFFFF"/>
          <w:lang w:val="en-US" w:eastAsia="zh-TW"/>
        </w:rPr>
        <w:t>，</w:t>
      </w:r>
      <w:r w:rsidR="008F45DA" w:rsidRPr="003D2B49">
        <w:rPr>
          <w:rFonts w:ascii="Arial" w:hAnsi="Verdana"/>
          <w:sz w:val="24"/>
          <w:szCs w:val="24"/>
          <w:shd w:val="clear" w:color="auto" w:fill="FFFFFF"/>
          <w:lang w:eastAsia="zh-TW"/>
        </w:rPr>
        <w:t>造工至臻完美</w:t>
      </w:r>
      <w:r w:rsidR="008F45DA" w:rsidRPr="004B1CB5">
        <w:rPr>
          <w:rFonts w:ascii="Arial" w:hAnsi="Verdana"/>
          <w:sz w:val="24"/>
          <w:szCs w:val="24"/>
          <w:shd w:val="clear" w:color="auto" w:fill="FFFFFF"/>
          <w:lang w:val="en-US" w:eastAsia="zh-TW"/>
        </w:rPr>
        <w:t>，</w:t>
      </w:r>
      <w:r w:rsidR="008F45DA" w:rsidRPr="003D2B49">
        <w:rPr>
          <w:rFonts w:ascii="Arial" w:hAnsi="Verdana"/>
          <w:sz w:val="24"/>
          <w:szCs w:val="24"/>
          <w:shd w:val="clear" w:color="auto" w:fill="FFFFFF"/>
          <w:lang w:eastAsia="zh-TW"/>
        </w:rPr>
        <w:t>與鐘錶製作工藝最高標準呼應。</w:t>
      </w:r>
    </w:p>
    <w:p w:rsidR="008F45DA" w:rsidRPr="004B1CB5" w:rsidRDefault="008F45DA" w:rsidP="00C75DB3">
      <w:pPr>
        <w:spacing w:after="0" w:line="240" w:lineRule="auto"/>
        <w:jc w:val="both"/>
        <w:rPr>
          <w:rFonts w:ascii="Arial" w:hAnsi="Arial"/>
          <w:sz w:val="24"/>
          <w:szCs w:val="24"/>
          <w:lang w:val="en-US" w:eastAsia="zh-TW"/>
        </w:rPr>
      </w:pPr>
    </w:p>
    <w:p w:rsidR="008F45DA" w:rsidRPr="003D2B49" w:rsidRDefault="008F45DA" w:rsidP="00C75DB3">
      <w:pPr>
        <w:spacing w:after="0" w:line="240" w:lineRule="auto"/>
        <w:jc w:val="both"/>
        <w:rPr>
          <w:rFonts w:ascii="Arial" w:eastAsia="ArialUnicodeMS-WinCharSetFFFF-H" w:hAnsi="Arial"/>
          <w:sz w:val="24"/>
          <w:szCs w:val="24"/>
          <w:lang w:val="en-US" w:eastAsia="zh-TW"/>
        </w:rPr>
      </w:pPr>
    </w:p>
    <w:p w:rsidR="00C75DB3" w:rsidRPr="003D2B49" w:rsidRDefault="00C75DB3" w:rsidP="005A5A58">
      <w:pPr>
        <w:spacing w:after="0" w:line="240" w:lineRule="auto"/>
        <w:jc w:val="both"/>
        <w:rPr>
          <w:rFonts w:ascii="Arial" w:hAnsi="Arial"/>
          <w:sz w:val="24"/>
          <w:szCs w:val="24"/>
          <w:lang w:val="en-US" w:eastAsia="zh-TW"/>
        </w:rPr>
      </w:pPr>
    </w:p>
    <w:p w:rsidR="005A5A58" w:rsidRPr="003D2B49" w:rsidRDefault="005A5A58" w:rsidP="002D6FD8">
      <w:pPr>
        <w:rPr>
          <w:rFonts w:ascii="Arial" w:hAnsi="Arial"/>
          <w:sz w:val="24"/>
          <w:szCs w:val="24"/>
          <w:lang w:val="en-US" w:eastAsia="zh-TW"/>
        </w:rPr>
      </w:pPr>
    </w:p>
    <w:p w:rsidR="00EE2312" w:rsidRPr="003D2B49" w:rsidRDefault="00EE2312" w:rsidP="002D6FD8">
      <w:pPr>
        <w:rPr>
          <w:rFonts w:ascii="Arial" w:hAnsi="Arial"/>
          <w:sz w:val="24"/>
          <w:szCs w:val="24"/>
          <w:lang w:val="en-US" w:eastAsia="zh-TW"/>
        </w:rPr>
      </w:pPr>
    </w:p>
    <w:p w:rsidR="003F49C9" w:rsidRPr="003D2B49" w:rsidRDefault="0042754F" w:rsidP="002D6FD8">
      <w:pPr>
        <w:rPr>
          <w:rFonts w:ascii="Arial" w:hAnsi="Arial"/>
          <w:sz w:val="24"/>
          <w:szCs w:val="24"/>
          <w:lang w:val="en-US"/>
        </w:rPr>
      </w:pPr>
      <w:r w:rsidRPr="003D2B49">
        <w:rPr>
          <w:rFonts w:ascii="Arial" w:hAnsi="Arial"/>
          <w:noProof/>
          <w:sz w:val="24"/>
          <w:szCs w:val="24"/>
          <w:lang w:eastAsia="fr-CH"/>
        </w:rPr>
        <w:drawing>
          <wp:inline distT="0" distB="0" distL="0" distR="0">
            <wp:extent cx="6019800" cy="2809875"/>
            <wp:effectExtent l="0" t="0" r="0" b="9525"/>
            <wp:docPr id="1" name="Image 6" descr="\\Diskstation\data_urwerk\UR-COM\PHOTOS\MONTRES\UR-105\UR-105 TA\UR-105 TA_ECLATE_15.03.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\\Diskstation\data_urwerk\UR-COM\PHOTOS\MONTRES\UR-105\UR-105 TA\UR-105 TA_ECLATE_15.03.06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" t="31990" r="-4620" b="3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B2" w:rsidRPr="003D2B49" w:rsidRDefault="00AF0EB2" w:rsidP="00350D3B">
      <w:pPr>
        <w:rPr>
          <w:rFonts w:ascii="Arial" w:hAnsi="Arial"/>
          <w:sz w:val="24"/>
          <w:szCs w:val="24"/>
          <w:lang w:val="en-US"/>
        </w:rPr>
      </w:pPr>
    </w:p>
    <w:p w:rsidR="002600A9" w:rsidRPr="003D2B49" w:rsidRDefault="002910A4" w:rsidP="002910A4">
      <w:pPr>
        <w:spacing w:line="240" w:lineRule="auto"/>
        <w:jc w:val="both"/>
        <w:rPr>
          <w:rFonts w:ascii="Arial" w:hAnsi="Arial"/>
          <w:sz w:val="24"/>
          <w:szCs w:val="24"/>
          <w:lang w:val="en-US" w:eastAsia="zh-TW"/>
        </w:rPr>
      </w:pPr>
      <w:r w:rsidRPr="003D2B49">
        <w:rPr>
          <w:rFonts w:ascii="Arial" w:hAnsi="Arial"/>
          <w:sz w:val="24"/>
          <w:szCs w:val="24"/>
          <w:lang w:val="en-US" w:eastAsia="zh-TW"/>
        </w:rPr>
        <w:t>URWERK</w:t>
      </w:r>
      <w:r w:rsidRPr="003D2B49">
        <w:rPr>
          <w:rFonts w:ascii="Arial" w:hAnsi="Arial"/>
          <w:sz w:val="24"/>
          <w:szCs w:val="24"/>
          <w:lang w:val="en-US" w:eastAsia="zh-TW"/>
        </w:rPr>
        <w:t>創辦人兼首席製錶師</w:t>
      </w:r>
      <w:r w:rsidRPr="003D2B49">
        <w:rPr>
          <w:rFonts w:ascii="Arial" w:hAnsi="Arial"/>
          <w:sz w:val="24"/>
          <w:szCs w:val="24"/>
          <w:lang w:val="en-US" w:eastAsia="zh-TW"/>
        </w:rPr>
        <w:t>Felix Baumgartner</w:t>
      </w:r>
      <w:r w:rsidRPr="003D2B49">
        <w:rPr>
          <w:rFonts w:ascii="Arial" w:hAnsi="Arial"/>
          <w:sz w:val="24"/>
          <w:szCs w:val="24"/>
          <w:lang w:val="en-US" w:eastAsia="zh-TW"/>
        </w:rPr>
        <w:t>表示：「</w:t>
      </w:r>
      <w:r w:rsidRPr="003D2B49">
        <w:rPr>
          <w:rFonts w:ascii="Arial" w:hAnsi="Arial"/>
          <w:sz w:val="24"/>
          <w:szCs w:val="24"/>
          <w:lang w:val="en-US" w:eastAsia="zh-TW"/>
        </w:rPr>
        <w:t>UR-105</w:t>
      </w:r>
      <w:r w:rsidR="002600A9" w:rsidRPr="003D2B49">
        <w:rPr>
          <w:rFonts w:ascii="Arial" w:hAnsi="Arial"/>
          <w:sz w:val="24"/>
          <w:szCs w:val="24"/>
          <w:lang w:val="en-US" w:eastAsia="zh-TW"/>
        </w:rPr>
        <w:t xml:space="preserve"> TA</w:t>
      </w:r>
      <w:r w:rsidR="002600A9" w:rsidRPr="003D2B49">
        <w:rPr>
          <w:rFonts w:ascii="Arial" w:hAnsi="Arial"/>
          <w:sz w:val="24"/>
          <w:szCs w:val="24"/>
          <w:lang w:val="en-US" w:eastAsia="zh-TW"/>
        </w:rPr>
        <w:t>乃</w:t>
      </w:r>
      <w:r w:rsidR="002600A9" w:rsidRPr="003D2B49">
        <w:rPr>
          <w:rFonts w:ascii="Arial" w:hAnsi="Arial"/>
          <w:sz w:val="24"/>
          <w:szCs w:val="24"/>
          <w:lang w:val="en-US" w:eastAsia="zh-TW"/>
        </w:rPr>
        <w:t>URWERK</w:t>
      </w:r>
      <w:r w:rsidR="002600A9" w:rsidRPr="003D2B49">
        <w:rPr>
          <w:rFonts w:ascii="Arial" w:hAnsi="Arial"/>
          <w:sz w:val="24"/>
          <w:szCs w:val="24"/>
          <w:lang w:val="en-US" w:eastAsia="zh-TW"/>
        </w:rPr>
        <w:t>的尖端技術與研發成果結晶，體現於錶廠</w:t>
      </w:r>
      <w:r w:rsidR="002600A9" w:rsidRPr="003D2B49">
        <w:rPr>
          <w:rFonts w:ascii="Arial" w:hAnsi="Arial"/>
          <w:sz w:val="24"/>
          <w:szCs w:val="24"/>
          <w:lang w:val="en-US" w:eastAsia="zh-TW"/>
        </w:rPr>
        <w:t>CNC</w:t>
      </w:r>
      <w:r w:rsidR="002600A9" w:rsidRPr="003D2B49">
        <w:rPr>
          <w:rFonts w:ascii="Arial" w:hAnsi="Arial"/>
          <w:sz w:val="24"/>
          <w:szCs w:val="24"/>
          <w:lang w:val="en-US" w:eastAsia="zh-TW"/>
        </w:rPr>
        <w:t>電腦機床</w:t>
      </w:r>
      <w:r w:rsidR="00FE447D" w:rsidRPr="003D2B49">
        <w:rPr>
          <w:rFonts w:ascii="Arial" w:hAnsi="Arial"/>
          <w:sz w:val="24"/>
          <w:szCs w:val="24"/>
          <w:lang w:val="en-US" w:eastAsia="zh-TW"/>
        </w:rPr>
        <w:t>技術</w:t>
      </w:r>
      <w:r w:rsidR="002600A9" w:rsidRPr="003D2B49">
        <w:rPr>
          <w:rFonts w:ascii="Arial" w:hAnsi="Arial"/>
          <w:sz w:val="24"/>
          <w:szCs w:val="24"/>
          <w:lang w:val="en-US" w:eastAsia="zh-TW"/>
        </w:rPr>
        <w:t>絲毫不差與製錶工匠一流修飾工藝，視覺效果美不勝收，在放大鏡下觀察始能欣賞到箇中精微細緻的手工。」</w:t>
      </w:r>
    </w:p>
    <w:p w:rsidR="002600A9" w:rsidRPr="003D2B49" w:rsidRDefault="002600A9" w:rsidP="00FA2C08">
      <w:pPr>
        <w:rPr>
          <w:rFonts w:ascii="Arial" w:hAnsi="Arial"/>
          <w:sz w:val="24"/>
          <w:szCs w:val="24"/>
          <w:lang w:val="en-US" w:eastAsia="zh-TW"/>
        </w:rPr>
      </w:pPr>
      <w:r w:rsidRPr="003D2B49">
        <w:rPr>
          <w:rFonts w:ascii="Arial"/>
          <w:sz w:val="24"/>
          <w:szCs w:val="24"/>
          <w:lang w:val="en-US" w:eastAsia="zh-TW"/>
        </w:rPr>
        <w:t>除此之外，</w:t>
      </w:r>
      <w:r w:rsidRPr="003D2B49">
        <w:rPr>
          <w:rFonts w:ascii="Arial" w:hAnsi="Arial"/>
          <w:sz w:val="24"/>
          <w:szCs w:val="24"/>
          <w:lang w:val="en-US" w:eastAsia="zh-TW"/>
        </w:rPr>
        <w:t>UR-105 TA</w:t>
      </w:r>
      <w:r w:rsidRPr="003D2B49">
        <w:rPr>
          <w:rFonts w:ascii="Arial" w:hAnsi="Arial"/>
          <w:sz w:val="24"/>
          <w:szCs w:val="24"/>
          <w:lang w:val="en-US" w:eastAsia="zh-TW"/>
        </w:rPr>
        <w:t>亦</w:t>
      </w:r>
      <w:r w:rsidR="00FE447D" w:rsidRPr="003D2B49">
        <w:rPr>
          <w:rFonts w:ascii="Arial" w:hAnsi="Arial"/>
          <w:sz w:val="24"/>
          <w:szCs w:val="24"/>
          <w:lang w:val="en-US" w:eastAsia="zh-TW"/>
        </w:rPr>
        <w:t>見證</w:t>
      </w:r>
      <w:r w:rsidRPr="003D2B49">
        <w:rPr>
          <w:rFonts w:ascii="Arial" w:hAnsi="Arial"/>
          <w:sz w:val="24"/>
          <w:szCs w:val="24"/>
          <w:lang w:val="en-US" w:eastAsia="zh-TW"/>
        </w:rPr>
        <w:t>URWERK</w:t>
      </w:r>
      <w:r w:rsidRPr="003D2B49">
        <w:rPr>
          <w:rFonts w:ascii="Arial" w:hAnsi="Arial"/>
          <w:sz w:val="24"/>
          <w:szCs w:val="24"/>
          <w:lang w:val="en-US" w:eastAsia="zh-TW"/>
        </w:rPr>
        <w:t>多年來投放於衛星小時系統的研發成果，肉眼見不到的卡羅素肩負起驅動整個衛星小時系統運作，精確準繩寧靜無聲，卻有與整個時計結構和諧共存。</w:t>
      </w:r>
    </w:p>
    <w:p w:rsidR="002600A9" w:rsidRPr="003D2B49" w:rsidRDefault="002600A9" w:rsidP="002600A9">
      <w:pPr>
        <w:spacing w:line="240" w:lineRule="auto"/>
        <w:jc w:val="both"/>
        <w:rPr>
          <w:rFonts w:ascii="Arial" w:hAnsi="Arial"/>
          <w:sz w:val="24"/>
          <w:szCs w:val="24"/>
          <w:lang w:val="en-US" w:eastAsia="zh-TW"/>
        </w:rPr>
      </w:pPr>
      <w:r w:rsidRPr="003D2B49">
        <w:rPr>
          <w:rFonts w:ascii="Arial" w:hAnsi="Arial"/>
          <w:sz w:val="24"/>
          <w:szCs w:val="24"/>
          <w:lang w:val="en-US" w:eastAsia="zh-TW"/>
        </w:rPr>
        <w:t>Felix Baumgartner</w:t>
      </w:r>
      <w:r w:rsidRPr="003D2B49">
        <w:rPr>
          <w:rFonts w:ascii="Arial" w:hAnsi="Arial"/>
          <w:sz w:val="24"/>
          <w:szCs w:val="24"/>
          <w:lang w:val="en-US" w:eastAsia="zh-TW"/>
        </w:rPr>
        <w:t>續道：「</w:t>
      </w:r>
      <w:r w:rsidRPr="003D2B49">
        <w:rPr>
          <w:rFonts w:ascii="Arial" w:hAnsi="Arial"/>
          <w:sz w:val="24"/>
          <w:szCs w:val="24"/>
          <w:lang w:val="en-US" w:eastAsia="zh-TW"/>
        </w:rPr>
        <w:t>URWERK</w:t>
      </w:r>
      <w:r w:rsidR="00E80E79" w:rsidRPr="003D2B49">
        <w:rPr>
          <w:rFonts w:ascii="Arial" w:hAnsi="Arial"/>
          <w:sz w:val="24"/>
          <w:szCs w:val="24"/>
          <w:lang w:val="en-US" w:eastAsia="zh-TW"/>
        </w:rPr>
        <w:t>以往錶款的</w:t>
      </w:r>
      <w:r w:rsidRPr="003D2B49">
        <w:rPr>
          <w:rFonts w:ascii="Arial" w:hAnsi="Arial"/>
          <w:sz w:val="24"/>
          <w:szCs w:val="24"/>
          <w:lang w:val="en-US" w:eastAsia="zh-TW"/>
        </w:rPr>
        <w:t>衛星小時系統是由</w:t>
      </w:r>
      <w:r w:rsidR="0032651B" w:rsidRPr="003D2B49">
        <w:rPr>
          <w:rFonts w:ascii="Arial" w:hAnsi="Arial"/>
          <w:sz w:val="24"/>
          <w:szCs w:val="24"/>
          <w:lang w:val="en-US" w:eastAsia="zh-TW"/>
        </w:rPr>
        <w:t>頂部的</w:t>
      </w:r>
      <w:r w:rsidR="0032651B" w:rsidRPr="003D2B49">
        <w:rPr>
          <w:rFonts w:ascii="Arial" w:eastAsia="ArialUnicodeMS-WinCharSetFFFF-H" w:hAnsi="Arial"/>
          <w:sz w:val="24"/>
          <w:szCs w:val="24"/>
          <w:lang w:val="en-US" w:eastAsia="zh-TW"/>
        </w:rPr>
        <w:t>十字</w:t>
      </w:r>
      <w:r w:rsidR="00E80E79" w:rsidRPr="003D2B49">
        <w:rPr>
          <w:rFonts w:ascii="Arial" w:eastAsia="ArialUnicodeMS-WinCharSetFFFF-H" w:hAnsi="Arial"/>
          <w:sz w:val="24"/>
          <w:szCs w:val="24"/>
          <w:lang w:val="en-US" w:eastAsia="zh-TW"/>
        </w:rPr>
        <w:t>輪</w:t>
      </w:r>
      <w:r w:rsidR="0032651B" w:rsidRPr="003D2B49">
        <w:rPr>
          <w:rFonts w:ascii="Arial" w:eastAsia="ArialUnicodeMS-WinCharSetFFFF-H" w:hAnsi="Arial"/>
          <w:sz w:val="24"/>
          <w:szCs w:val="24"/>
          <w:lang w:val="en-US" w:eastAsia="zh-TW"/>
        </w:rPr>
        <w:t>零件支撐</w:t>
      </w:r>
      <w:r w:rsidRPr="003D2B49">
        <w:rPr>
          <w:rFonts w:ascii="Arial" w:hAnsi="Arial"/>
          <w:sz w:val="24"/>
          <w:szCs w:val="24"/>
          <w:lang w:val="en-US" w:eastAsia="zh-TW"/>
        </w:rPr>
        <w:t>，</w:t>
      </w:r>
      <w:r w:rsidR="0032651B" w:rsidRPr="003D2B49">
        <w:rPr>
          <w:rFonts w:ascii="Arial" w:hAnsi="Arial"/>
          <w:sz w:val="24"/>
          <w:szCs w:val="24"/>
          <w:lang w:val="en-US" w:eastAsia="zh-TW"/>
        </w:rPr>
        <w:t>我們重新審視這概念並作出改良</w:t>
      </w:r>
      <w:r w:rsidRPr="003D2B49">
        <w:rPr>
          <w:rFonts w:ascii="Arial" w:hAnsi="Arial"/>
          <w:sz w:val="24"/>
          <w:szCs w:val="24"/>
          <w:lang w:val="en-US" w:eastAsia="zh-TW"/>
        </w:rPr>
        <w:t>，</w:t>
      </w:r>
      <w:r w:rsidR="00DB3058" w:rsidRPr="003D2B49">
        <w:rPr>
          <w:rFonts w:ascii="Arial" w:hAnsi="Arial"/>
          <w:sz w:val="24"/>
          <w:szCs w:val="24"/>
          <w:lang w:val="en-US" w:eastAsia="zh-TW"/>
        </w:rPr>
        <w:t>為</w:t>
      </w:r>
      <w:r w:rsidR="0032651B" w:rsidRPr="003D2B49">
        <w:rPr>
          <w:rFonts w:ascii="Arial" w:hAnsi="Arial"/>
          <w:sz w:val="24"/>
          <w:szCs w:val="24"/>
          <w:lang w:val="en-US" w:eastAsia="zh-TW"/>
        </w:rPr>
        <w:t>UR-105 TA</w:t>
      </w:r>
      <w:r w:rsidR="00DB3058" w:rsidRPr="003D2B49">
        <w:rPr>
          <w:rFonts w:ascii="Arial" w:hAnsi="Arial"/>
          <w:sz w:val="24"/>
          <w:szCs w:val="24"/>
          <w:lang w:val="en-US" w:eastAsia="zh-TW"/>
        </w:rPr>
        <w:t>設定</w:t>
      </w:r>
      <w:r w:rsidR="0032651B" w:rsidRPr="003D2B49">
        <w:rPr>
          <w:rFonts w:ascii="Arial" w:hAnsi="Arial"/>
          <w:sz w:val="24"/>
          <w:szCs w:val="24"/>
          <w:lang w:val="en-US" w:eastAsia="zh-TW"/>
        </w:rPr>
        <w:t>時間</w:t>
      </w:r>
      <w:r w:rsidR="00E80E79" w:rsidRPr="003D2B49">
        <w:rPr>
          <w:rFonts w:ascii="Arial" w:hAnsi="Arial"/>
          <w:sz w:val="24"/>
          <w:szCs w:val="24"/>
          <w:lang w:val="en-US" w:eastAsia="zh-TW"/>
        </w:rPr>
        <w:t>的</w:t>
      </w:r>
      <w:r w:rsidR="00DB3058" w:rsidRPr="003D2B49">
        <w:rPr>
          <w:rFonts w:ascii="Arial" w:hAnsi="Arial"/>
          <w:sz w:val="24"/>
          <w:szCs w:val="24"/>
          <w:lang w:val="en-US" w:eastAsia="zh-TW"/>
        </w:rPr>
        <w:t>時</w:t>
      </w:r>
      <w:r w:rsidR="00E80E79" w:rsidRPr="003D2B49">
        <w:rPr>
          <w:rFonts w:ascii="Arial" w:hAnsi="Arial"/>
          <w:sz w:val="24"/>
          <w:szCs w:val="24"/>
          <w:lang w:val="en-US" w:eastAsia="zh-TW"/>
        </w:rPr>
        <w:t>候</w:t>
      </w:r>
      <w:r w:rsidR="00DB3058" w:rsidRPr="003D2B49">
        <w:rPr>
          <w:rFonts w:ascii="Arial" w:hAnsi="Arial"/>
          <w:sz w:val="24"/>
          <w:szCs w:val="24"/>
          <w:lang w:val="en-US" w:eastAsia="zh-TW"/>
        </w:rPr>
        <w:t>就可以體會</w:t>
      </w:r>
      <w:r w:rsidR="00E80E79" w:rsidRPr="003D2B49">
        <w:rPr>
          <w:rFonts w:ascii="Arial" w:hAnsi="Arial"/>
          <w:sz w:val="24"/>
          <w:szCs w:val="24"/>
          <w:lang w:val="en-US" w:eastAsia="zh-TW"/>
        </w:rPr>
        <w:t>當中分別</w:t>
      </w:r>
      <w:r w:rsidRPr="003D2B49">
        <w:rPr>
          <w:rFonts w:ascii="Arial" w:hAnsi="Arial"/>
          <w:sz w:val="24"/>
          <w:szCs w:val="24"/>
          <w:lang w:val="en-US" w:eastAsia="zh-TW"/>
        </w:rPr>
        <w:t>，</w:t>
      </w:r>
      <w:r w:rsidR="0032651B" w:rsidRPr="003D2B49">
        <w:rPr>
          <w:rFonts w:ascii="Arial" w:hAnsi="Arial"/>
          <w:sz w:val="24"/>
          <w:szCs w:val="24"/>
          <w:lang w:val="en-US" w:eastAsia="zh-TW"/>
        </w:rPr>
        <w:t>設定調校</w:t>
      </w:r>
      <w:r w:rsidR="00E80E79" w:rsidRPr="003D2B49">
        <w:rPr>
          <w:rFonts w:ascii="Arial" w:hAnsi="Arial"/>
          <w:sz w:val="24"/>
          <w:szCs w:val="24"/>
          <w:lang w:val="en-US" w:eastAsia="zh-TW"/>
        </w:rPr>
        <w:t>變得更加</w:t>
      </w:r>
      <w:r w:rsidR="0032651B" w:rsidRPr="003D2B49">
        <w:rPr>
          <w:rFonts w:ascii="Arial" w:hAnsi="Arial"/>
          <w:sz w:val="24"/>
          <w:szCs w:val="24"/>
          <w:lang w:val="en-US" w:eastAsia="zh-TW"/>
        </w:rPr>
        <w:t>順暢</w:t>
      </w:r>
      <w:r w:rsidRPr="003D2B49">
        <w:rPr>
          <w:rFonts w:ascii="Arial" w:hAnsi="Arial"/>
          <w:sz w:val="24"/>
          <w:szCs w:val="24"/>
          <w:lang w:val="en-US" w:eastAsia="zh-TW"/>
        </w:rPr>
        <w:t>，</w:t>
      </w:r>
      <w:r w:rsidR="0032651B" w:rsidRPr="003D2B49">
        <w:rPr>
          <w:rFonts w:ascii="Arial" w:hAnsi="Arial"/>
          <w:sz w:val="24"/>
          <w:szCs w:val="24"/>
          <w:lang w:val="en-US" w:eastAsia="zh-TW"/>
        </w:rPr>
        <w:t>衛星小時系統運作起來如同一支</w:t>
      </w:r>
      <w:r w:rsidR="00E80E79" w:rsidRPr="003D2B49">
        <w:rPr>
          <w:rFonts w:ascii="Arial" w:hAnsi="Arial"/>
          <w:sz w:val="24"/>
          <w:szCs w:val="24"/>
          <w:lang w:val="en-US" w:eastAsia="zh-TW"/>
        </w:rPr>
        <w:t>時間芭蕾舞</w:t>
      </w:r>
      <w:r w:rsidR="0032651B" w:rsidRPr="003D2B49">
        <w:rPr>
          <w:rFonts w:ascii="Arial" w:hAnsi="Arial"/>
          <w:sz w:val="24"/>
          <w:szCs w:val="24"/>
          <w:lang w:val="en-US" w:eastAsia="zh-TW"/>
        </w:rPr>
        <w:t>，關鍵是齒輪系統更加順滑</w:t>
      </w:r>
      <w:r w:rsidR="00E80E79" w:rsidRPr="003D2B49">
        <w:rPr>
          <w:rFonts w:ascii="Arial" w:hAnsi="Arial"/>
          <w:sz w:val="24"/>
          <w:szCs w:val="24"/>
          <w:lang w:val="en-US" w:eastAsia="zh-TW"/>
        </w:rPr>
        <w:t>流暢</w:t>
      </w:r>
      <w:r w:rsidR="0032651B" w:rsidRPr="003D2B49">
        <w:rPr>
          <w:rFonts w:ascii="Arial" w:hAnsi="Arial"/>
          <w:sz w:val="24"/>
          <w:szCs w:val="24"/>
          <w:lang w:val="en-US" w:eastAsia="zh-TW"/>
        </w:rPr>
        <w:t>，</w:t>
      </w:r>
      <w:r w:rsidR="00E80E79" w:rsidRPr="003D2B49">
        <w:rPr>
          <w:rFonts w:ascii="Arial" w:hAnsi="Arial"/>
          <w:sz w:val="24"/>
          <w:szCs w:val="24"/>
          <w:lang w:val="en-US" w:eastAsia="zh-TW"/>
        </w:rPr>
        <w:t>這</w:t>
      </w:r>
      <w:r w:rsidR="0032651B" w:rsidRPr="003D2B49">
        <w:rPr>
          <w:rFonts w:ascii="Arial" w:hAnsi="Arial"/>
          <w:sz w:val="24"/>
          <w:szCs w:val="24"/>
          <w:lang w:val="en-US" w:eastAsia="zh-TW"/>
        </w:rPr>
        <w:t>全是製錶團隊的心血結晶。」</w:t>
      </w:r>
    </w:p>
    <w:p w:rsidR="0032651B" w:rsidRPr="003D2B49" w:rsidRDefault="0032651B" w:rsidP="0032651B">
      <w:pPr>
        <w:spacing w:line="240" w:lineRule="auto"/>
        <w:jc w:val="both"/>
        <w:rPr>
          <w:rFonts w:ascii="Arial" w:hAnsi="Arial"/>
          <w:sz w:val="24"/>
          <w:szCs w:val="24"/>
          <w:lang w:val="en-US" w:eastAsia="zh-TW"/>
        </w:rPr>
      </w:pPr>
      <w:r w:rsidRPr="003D2B49">
        <w:rPr>
          <w:rFonts w:ascii="Arial" w:hAnsi="Arial"/>
          <w:sz w:val="24"/>
          <w:szCs w:val="24"/>
          <w:lang w:val="en-US" w:eastAsia="zh-TW"/>
        </w:rPr>
        <w:t>UR-105 TA</w:t>
      </w:r>
      <w:r w:rsidRPr="003D2B49">
        <w:rPr>
          <w:rFonts w:ascii="Arial" w:hAnsi="Arial"/>
          <w:sz w:val="24"/>
          <w:szCs w:val="24"/>
          <w:lang w:val="en-US" w:eastAsia="zh-TW"/>
        </w:rPr>
        <w:t>的</w:t>
      </w:r>
      <w:r w:rsidRPr="003D2B49">
        <w:rPr>
          <w:rFonts w:ascii="Arial" w:hAnsi="Arial"/>
          <w:sz w:val="24"/>
          <w:szCs w:val="24"/>
          <w:lang w:val="en-US" w:eastAsia="zh-TW"/>
        </w:rPr>
        <w:t>TA</w:t>
      </w:r>
      <w:r w:rsidRPr="003D2B49">
        <w:rPr>
          <w:rFonts w:ascii="Arial" w:hAnsi="Arial"/>
          <w:sz w:val="24"/>
          <w:szCs w:val="24"/>
          <w:lang w:val="en-US" w:eastAsia="zh-TW"/>
        </w:rPr>
        <w:t>代表</w:t>
      </w:r>
      <w:r w:rsidRPr="003D2B49">
        <w:rPr>
          <w:rFonts w:ascii="Arial" w:hAnsi="Arial"/>
          <w:sz w:val="24"/>
          <w:szCs w:val="24"/>
          <w:lang w:val="en-US" w:eastAsia="zh-TW"/>
        </w:rPr>
        <w:t>Turbine Automatic</w:t>
      </w:r>
      <w:r w:rsidRPr="003D2B49">
        <w:rPr>
          <w:rFonts w:ascii="Arial" w:hAnsi="Arial"/>
          <w:sz w:val="24"/>
          <w:szCs w:val="24"/>
          <w:lang w:val="en-US" w:eastAsia="zh-TW"/>
        </w:rPr>
        <w:t>，即自動上鍊系統由錶背的兩個渦輪葉調節；兩個渦輪葉經噴砂</w:t>
      </w:r>
      <w:r w:rsidR="00E80E79" w:rsidRPr="003D2B49">
        <w:rPr>
          <w:rFonts w:ascii="Arial" w:hAnsi="Arial"/>
          <w:sz w:val="24"/>
          <w:szCs w:val="24"/>
          <w:lang w:val="en-US" w:eastAsia="zh-TW"/>
        </w:rPr>
        <w:t>、緞面</w:t>
      </w:r>
      <w:r w:rsidRPr="003D2B49">
        <w:rPr>
          <w:rFonts w:ascii="Arial" w:hAnsi="Arial"/>
          <w:sz w:val="24"/>
          <w:szCs w:val="24"/>
          <w:lang w:val="en-US" w:eastAsia="zh-TW"/>
        </w:rPr>
        <w:t>打磨以及黑色</w:t>
      </w:r>
      <w:r w:rsidRPr="003D2B49">
        <w:rPr>
          <w:rFonts w:ascii="Arial" w:hAnsi="Arial"/>
          <w:sz w:val="24"/>
          <w:szCs w:val="24"/>
          <w:lang w:val="en-US" w:eastAsia="zh-TW"/>
        </w:rPr>
        <w:t>PVD</w:t>
      </w:r>
      <w:r w:rsidRPr="003D2B49">
        <w:rPr>
          <w:rFonts w:ascii="Arial" w:hAnsi="Arial"/>
          <w:sz w:val="24"/>
          <w:szCs w:val="24"/>
          <w:lang w:val="en-US" w:eastAsia="zh-TW"/>
        </w:rPr>
        <w:t>塗層處理，與腕錶的美學設計呼應，而上鍊模式由一個小</w:t>
      </w:r>
      <w:r w:rsidR="00E80E79" w:rsidRPr="003D2B49">
        <w:rPr>
          <w:rFonts w:ascii="Arial" w:hAnsi="Arial"/>
          <w:sz w:val="24"/>
          <w:szCs w:val="24"/>
          <w:lang w:val="en-US" w:eastAsia="zh-TW"/>
        </w:rPr>
        <w:t>推桿控制</w:t>
      </w:r>
      <w:r w:rsidRPr="003D2B49">
        <w:rPr>
          <w:rFonts w:ascii="Arial" w:hAnsi="Arial"/>
          <w:sz w:val="24"/>
          <w:szCs w:val="24"/>
          <w:lang w:val="en-US" w:eastAsia="zh-TW"/>
        </w:rPr>
        <w:t>。</w:t>
      </w:r>
    </w:p>
    <w:p w:rsidR="00EA07B0" w:rsidRPr="003D2B49" w:rsidRDefault="0032651B" w:rsidP="00EA07B0">
      <w:pPr>
        <w:spacing w:line="240" w:lineRule="auto"/>
        <w:rPr>
          <w:rFonts w:ascii="Arial" w:eastAsia="Times New Roman" w:hAnsi="Arial"/>
          <w:sz w:val="24"/>
          <w:szCs w:val="24"/>
          <w:lang w:val="en-US" w:eastAsia="zh-TW"/>
        </w:rPr>
      </w:pPr>
      <w:r w:rsidRPr="003D2B49">
        <w:rPr>
          <w:rFonts w:ascii="Arial" w:hAnsi="Arial"/>
          <w:sz w:val="24"/>
          <w:szCs w:val="24"/>
          <w:lang w:val="en-US" w:eastAsia="zh-TW"/>
        </w:rPr>
        <w:lastRenderedPageBreak/>
        <w:t>將</w:t>
      </w:r>
      <w:r w:rsidR="00E80E79" w:rsidRPr="003D2B49">
        <w:rPr>
          <w:rFonts w:ascii="Arial" w:hAnsi="Arial"/>
          <w:sz w:val="24"/>
          <w:szCs w:val="24"/>
          <w:lang w:val="en-US" w:eastAsia="zh-TW"/>
        </w:rPr>
        <w:t>推桿</w:t>
      </w:r>
      <w:r w:rsidRPr="003D2B49">
        <w:rPr>
          <w:rFonts w:ascii="Arial" w:hAnsi="Arial"/>
          <w:sz w:val="24"/>
          <w:szCs w:val="24"/>
          <w:lang w:val="en-US" w:eastAsia="zh-TW"/>
        </w:rPr>
        <w:t>推向</w:t>
      </w:r>
      <w:r w:rsidR="00027D86" w:rsidRPr="003D2B49">
        <w:rPr>
          <w:rFonts w:ascii="Arial" w:hAnsi="Arial"/>
          <w:sz w:val="24"/>
          <w:szCs w:val="24"/>
          <w:lang w:val="en-US" w:eastAsia="zh-TW"/>
        </w:rPr>
        <w:t>「</w:t>
      </w:r>
      <w:r w:rsidR="00027D86" w:rsidRPr="003D2B49">
        <w:rPr>
          <w:rFonts w:ascii="Arial" w:hAnsi="Arial"/>
          <w:sz w:val="24"/>
          <w:szCs w:val="24"/>
          <w:lang w:val="en-US" w:eastAsia="zh-TW"/>
        </w:rPr>
        <w:t>FULL</w:t>
      </w:r>
      <w:r w:rsidR="00027D86" w:rsidRPr="003D2B49">
        <w:rPr>
          <w:rFonts w:ascii="Arial" w:hAnsi="Arial"/>
          <w:sz w:val="24"/>
          <w:szCs w:val="24"/>
          <w:lang w:val="en-US" w:eastAsia="zh-TW"/>
        </w:rPr>
        <w:t>」位置，連最微小的動作亦可以推動</w:t>
      </w:r>
      <w:r w:rsidR="00E80E79" w:rsidRPr="003D2B49">
        <w:rPr>
          <w:rFonts w:ascii="Arial" w:hAnsi="Arial"/>
          <w:sz w:val="24"/>
          <w:szCs w:val="24"/>
          <w:lang w:val="en-US" w:eastAsia="zh-TW"/>
        </w:rPr>
        <w:t>主發條</w:t>
      </w:r>
      <w:r w:rsidR="00027D86" w:rsidRPr="003D2B49">
        <w:rPr>
          <w:rFonts w:ascii="Arial" w:hAnsi="Arial"/>
          <w:sz w:val="24"/>
          <w:szCs w:val="24"/>
          <w:lang w:val="en-US" w:eastAsia="zh-TW"/>
        </w:rPr>
        <w:t>儲能</w:t>
      </w:r>
      <w:r w:rsidR="00EA07B0" w:rsidRPr="003D2B49">
        <w:rPr>
          <w:rFonts w:ascii="Arial" w:hAnsi="Arial"/>
          <w:sz w:val="24"/>
          <w:szCs w:val="24"/>
          <w:lang w:val="en-US" w:eastAsia="zh-TW"/>
        </w:rPr>
        <w:t>；設定於「</w:t>
      </w:r>
      <w:r w:rsidR="00EA07B0" w:rsidRPr="003D2B49">
        <w:rPr>
          <w:rFonts w:ascii="Arial" w:hAnsi="Arial"/>
          <w:sz w:val="24"/>
          <w:szCs w:val="24"/>
          <w:lang w:val="en-US" w:eastAsia="zh-TW"/>
        </w:rPr>
        <w:t>RED</w:t>
      </w:r>
      <w:r w:rsidR="00EA07B0" w:rsidRPr="003D2B49">
        <w:rPr>
          <w:rFonts w:ascii="Arial" w:hAnsi="Arial"/>
          <w:sz w:val="24"/>
          <w:szCs w:val="24"/>
          <w:lang w:val="en-US" w:eastAsia="zh-TW"/>
        </w:rPr>
        <w:t>」</w:t>
      </w:r>
      <w:r w:rsidR="00EA07B0" w:rsidRPr="003D2B49">
        <w:rPr>
          <w:rFonts w:ascii="Arial" w:hAnsi="Arial"/>
          <w:sz w:val="24"/>
          <w:szCs w:val="24"/>
          <w:lang w:val="en-US" w:eastAsia="zh-TW"/>
        </w:rPr>
        <w:t>(</w:t>
      </w:r>
      <w:r w:rsidR="00EA07B0" w:rsidRPr="003D2B49">
        <w:rPr>
          <w:rFonts w:ascii="Arial" w:hAnsi="Arial"/>
          <w:sz w:val="24"/>
          <w:szCs w:val="24"/>
          <w:lang w:val="en-US" w:eastAsia="zh-TW"/>
        </w:rPr>
        <w:t>代表</w:t>
      </w:r>
      <w:r w:rsidR="00EA07B0" w:rsidRPr="003D2B49">
        <w:rPr>
          <w:rFonts w:ascii="Arial" w:hAnsi="Arial"/>
          <w:sz w:val="24"/>
          <w:szCs w:val="24"/>
          <w:lang w:val="en-US" w:eastAsia="zh-TW"/>
        </w:rPr>
        <w:t>REDUCED)</w:t>
      </w:r>
      <w:r w:rsidR="00EA07B0" w:rsidRPr="003D2B49">
        <w:rPr>
          <w:rFonts w:ascii="Arial" w:hAnsi="Arial"/>
          <w:sz w:val="24"/>
          <w:szCs w:val="24"/>
          <w:lang w:val="en-US" w:eastAsia="zh-TW"/>
        </w:rPr>
        <w:t>，</w:t>
      </w:r>
      <w:r w:rsidR="00E80E79" w:rsidRPr="003D2B49">
        <w:rPr>
          <w:rFonts w:ascii="Arial" w:hAnsi="Arial"/>
          <w:sz w:val="24"/>
          <w:szCs w:val="24"/>
          <w:lang w:val="en-US" w:eastAsia="zh-TW"/>
        </w:rPr>
        <w:t>可</w:t>
      </w:r>
      <w:r w:rsidR="00EA07B0" w:rsidRPr="003D2B49">
        <w:rPr>
          <w:rFonts w:ascii="Arial" w:hAnsi="Arial"/>
          <w:sz w:val="24"/>
          <w:szCs w:val="24"/>
          <w:lang w:val="en-US" w:eastAsia="zh-TW"/>
        </w:rPr>
        <w:t>以減慢擺陀上鍊速度，減少對主發條造成壓力；如選擇「</w:t>
      </w:r>
      <w:r w:rsidR="00EA07B0" w:rsidRPr="003D2B49">
        <w:rPr>
          <w:rFonts w:ascii="Arial" w:hAnsi="Arial"/>
          <w:sz w:val="24"/>
          <w:szCs w:val="24"/>
          <w:lang w:val="en-US" w:eastAsia="zh-TW"/>
        </w:rPr>
        <w:t>STOP</w:t>
      </w:r>
      <w:r w:rsidR="00EA07B0" w:rsidRPr="003D2B49">
        <w:rPr>
          <w:rFonts w:ascii="Arial" w:hAnsi="Arial"/>
          <w:sz w:val="24"/>
          <w:szCs w:val="24"/>
          <w:lang w:val="en-US" w:eastAsia="zh-TW"/>
        </w:rPr>
        <w:t>」會鎖死自動上鍊系統，這時候只能以手動上鍊。</w:t>
      </w:r>
    </w:p>
    <w:p w:rsidR="00027D86" w:rsidRPr="003D2B49" w:rsidRDefault="00027D86" w:rsidP="004372D4">
      <w:pPr>
        <w:rPr>
          <w:rFonts w:ascii="Arial" w:hAnsi="Arial"/>
          <w:sz w:val="24"/>
          <w:szCs w:val="24"/>
          <w:lang w:val="en-US" w:eastAsia="zh-TW"/>
        </w:rPr>
      </w:pPr>
    </w:p>
    <w:p w:rsidR="00027D86" w:rsidRPr="003D2B49" w:rsidRDefault="00027D86" w:rsidP="004372D4">
      <w:pPr>
        <w:rPr>
          <w:rFonts w:ascii="Arial" w:hAnsi="Arial"/>
          <w:sz w:val="24"/>
          <w:szCs w:val="24"/>
          <w:lang w:val="en-US" w:eastAsia="zh-TW"/>
        </w:rPr>
      </w:pPr>
    </w:p>
    <w:p w:rsidR="00AD063E" w:rsidRPr="003D2B49" w:rsidRDefault="00AD063E" w:rsidP="004372D4">
      <w:pPr>
        <w:rPr>
          <w:rFonts w:ascii="Arial" w:hAnsi="Arial"/>
          <w:noProof/>
          <w:sz w:val="24"/>
          <w:szCs w:val="24"/>
          <w:lang w:val="en-US" w:eastAsia="fr-CH"/>
        </w:rPr>
      </w:pPr>
    </w:p>
    <w:p w:rsidR="00A92679" w:rsidRPr="003D2B49" w:rsidRDefault="0042754F" w:rsidP="004E0609">
      <w:pPr>
        <w:ind w:left="426"/>
        <w:rPr>
          <w:rFonts w:ascii="Arial" w:hAnsi="Arial"/>
          <w:sz w:val="24"/>
          <w:szCs w:val="24"/>
          <w:lang w:val="en-US"/>
        </w:rPr>
      </w:pPr>
      <w:r w:rsidRPr="003D2B49">
        <w:rPr>
          <w:rFonts w:ascii="Arial" w:hAnsi="Arial"/>
          <w:noProof/>
          <w:sz w:val="24"/>
          <w:szCs w:val="24"/>
          <w:lang w:eastAsia="fr-CH"/>
        </w:rPr>
        <w:drawing>
          <wp:inline distT="0" distB="0" distL="0" distR="0">
            <wp:extent cx="5419725" cy="3324225"/>
            <wp:effectExtent l="0" t="0" r="9525" b="9525"/>
            <wp:docPr id="2" name="Image 8" descr="E:\Yacine\Mes Images\MONTRES\105TA\PRESSE\UR105TA_AllBlack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E:\Yacine\Mes Images\MONTRES\105TA\PRESSE\UR105TA_AllBlack_Bac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t="28732" b="28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88E" w:rsidRPr="003D2B49" w:rsidRDefault="00BB088E" w:rsidP="00B96817">
      <w:pPr>
        <w:rPr>
          <w:rFonts w:ascii="Arial" w:hAnsi="Arial"/>
          <w:sz w:val="24"/>
          <w:szCs w:val="24"/>
          <w:lang w:val="en-US"/>
        </w:rPr>
      </w:pPr>
    </w:p>
    <w:p w:rsidR="00EE1CE4" w:rsidRPr="003D2B49" w:rsidRDefault="008B51A1" w:rsidP="008B51A1">
      <w:pPr>
        <w:spacing w:line="240" w:lineRule="auto"/>
        <w:jc w:val="both"/>
        <w:rPr>
          <w:rFonts w:ascii="Arial" w:hAnsi="Arial"/>
          <w:sz w:val="24"/>
          <w:szCs w:val="24"/>
          <w:lang w:val="en-US" w:eastAsia="zh-TW"/>
        </w:rPr>
      </w:pPr>
      <w:r w:rsidRPr="003D2B49">
        <w:rPr>
          <w:rFonts w:ascii="Arial" w:hAnsi="Arial"/>
          <w:sz w:val="24"/>
          <w:szCs w:val="24"/>
          <w:lang w:val="en-US" w:eastAsia="zh-TW"/>
        </w:rPr>
        <w:t>URWERK</w:t>
      </w:r>
      <w:r w:rsidRPr="003D2B49">
        <w:rPr>
          <w:rFonts w:ascii="Arial" w:hAnsi="Arial"/>
          <w:sz w:val="24"/>
          <w:szCs w:val="24"/>
          <w:lang w:val="en-US" w:eastAsia="zh-TW"/>
        </w:rPr>
        <w:t>創辦人</w:t>
      </w:r>
      <w:r w:rsidR="00EE1CE4" w:rsidRPr="003D2B49">
        <w:rPr>
          <w:rFonts w:ascii="Arial" w:hAnsi="Arial"/>
          <w:sz w:val="24"/>
          <w:szCs w:val="24"/>
          <w:lang w:val="en-US" w:eastAsia="zh-TW"/>
        </w:rPr>
        <w:t>兼設計</w:t>
      </w:r>
      <w:r w:rsidRPr="003D2B49">
        <w:rPr>
          <w:rFonts w:ascii="Arial" w:hAnsi="Arial"/>
          <w:sz w:val="24"/>
          <w:szCs w:val="24"/>
          <w:lang w:val="en-US" w:eastAsia="zh-TW"/>
        </w:rPr>
        <w:t>總監</w:t>
      </w:r>
      <w:r w:rsidRPr="003D2B49">
        <w:rPr>
          <w:rFonts w:ascii="Arial" w:hAnsi="Arial"/>
          <w:sz w:val="24"/>
          <w:szCs w:val="24"/>
          <w:lang w:val="en-US" w:eastAsia="zh-TW"/>
        </w:rPr>
        <w:t>Martin Frei</w:t>
      </w:r>
      <w:r w:rsidR="00EE1CE4" w:rsidRPr="003D2B49">
        <w:rPr>
          <w:rFonts w:ascii="Arial" w:hAnsi="Arial"/>
          <w:sz w:val="24"/>
          <w:szCs w:val="24"/>
          <w:lang w:val="en-US" w:eastAsia="zh-TW"/>
        </w:rPr>
        <w:t>指出</w:t>
      </w:r>
      <w:r w:rsidRPr="003D2B49">
        <w:rPr>
          <w:rFonts w:ascii="Arial" w:hAnsi="Arial"/>
          <w:sz w:val="24"/>
          <w:szCs w:val="24"/>
          <w:lang w:val="en-US" w:eastAsia="zh-TW"/>
        </w:rPr>
        <w:t>：「</w:t>
      </w:r>
      <w:r w:rsidRPr="003D2B49">
        <w:rPr>
          <w:rFonts w:ascii="Arial" w:hAnsi="Arial"/>
          <w:sz w:val="24"/>
          <w:szCs w:val="24"/>
          <w:lang w:val="en-US" w:eastAsia="zh-TW"/>
        </w:rPr>
        <w:t>UR-105</w:t>
      </w:r>
      <w:r w:rsidR="00EE1CE4" w:rsidRPr="003D2B49">
        <w:rPr>
          <w:rFonts w:ascii="Arial" w:hAnsi="Arial"/>
          <w:sz w:val="24"/>
          <w:szCs w:val="24"/>
          <w:lang w:val="en-US" w:eastAsia="zh-TW"/>
        </w:rPr>
        <w:t xml:space="preserve"> TA</w:t>
      </w:r>
      <w:r w:rsidR="00470CD8" w:rsidRPr="003D2B49">
        <w:rPr>
          <w:rFonts w:ascii="Arial" w:hAnsi="Arial"/>
          <w:sz w:val="24"/>
          <w:szCs w:val="24"/>
          <w:lang w:val="en-US" w:eastAsia="zh-TW"/>
        </w:rPr>
        <w:t>是勇猛的</w:t>
      </w:r>
      <w:r w:rsidR="00EE1CE4" w:rsidRPr="003D2B49">
        <w:rPr>
          <w:rFonts w:ascii="Arial" w:hAnsi="Arial"/>
          <w:sz w:val="24"/>
          <w:szCs w:val="24"/>
          <w:lang w:val="en-US" w:eastAsia="zh-TW"/>
        </w:rPr>
        <w:t>URWERK</w:t>
      </w:r>
      <w:r w:rsidR="00EE1CE4" w:rsidRPr="003D2B49">
        <w:rPr>
          <w:rFonts w:ascii="Arial" w:hAnsi="Arial"/>
          <w:sz w:val="24"/>
          <w:szCs w:val="24"/>
          <w:lang w:val="en-US" w:eastAsia="zh-TW"/>
        </w:rPr>
        <w:t>騎士，錶圈</w:t>
      </w:r>
      <w:r w:rsidRPr="003D2B49">
        <w:rPr>
          <w:rFonts w:ascii="Arial" w:hAnsi="Arial"/>
          <w:sz w:val="24"/>
          <w:szCs w:val="24"/>
          <w:lang w:val="en-US" w:eastAsia="zh-TW"/>
        </w:rPr>
        <w:t>有如</w:t>
      </w:r>
      <w:r w:rsidR="00EE1CE4" w:rsidRPr="003D2B49">
        <w:rPr>
          <w:rFonts w:ascii="Arial" w:hAnsi="Arial"/>
          <w:sz w:val="24"/>
          <w:szCs w:val="24"/>
          <w:lang w:val="en-US" w:eastAsia="zh-TW"/>
        </w:rPr>
        <w:t>古代騎士身穿的護胸</w:t>
      </w:r>
      <w:r w:rsidRPr="003D2B49">
        <w:rPr>
          <w:rFonts w:ascii="Arial" w:hAnsi="Arial"/>
          <w:sz w:val="24"/>
          <w:szCs w:val="24"/>
          <w:lang w:val="en-US" w:eastAsia="zh-TW"/>
        </w:rPr>
        <w:t>甲，</w:t>
      </w:r>
      <w:r w:rsidR="00EE1CE4" w:rsidRPr="003D2B49">
        <w:rPr>
          <w:rFonts w:ascii="Arial" w:hAnsi="Arial"/>
          <w:sz w:val="24"/>
          <w:szCs w:val="24"/>
          <w:lang w:val="en-US" w:eastAsia="zh-TW"/>
        </w:rPr>
        <w:t>為錶殼內的機芯提供多一重保護</w:t>
      </w:r>
      <w:r w:rsidR="00996273" w:rsidRPr="003D2B49">
        <w:rPr>
          <w:rFonts w:ascii="Arial" w:hAnsi="Arial"/>
          <w:sz w:val="24"/>
          <w:szCs w:val="24"/>
          <w:lang w:val="en-US" w:eastAsia="zh-TW"/>
        </w:rPr>
        <w:t>。</w:t>
      </w:r>
      <w:r w:rsidR="00996273" w:rsidRPr="003D2B49">
        <w:rPr>
          <w:rFonts w:ascii="Arial" w:hAnsi="Arial"/>
          <w:sz w:val="24"/>
          <w:szCs w:val="24"/>
          <w:lang w:val="en-US" w:eastAsia="zh-TW"/>
        </w:rPr>
        <w:t>UR-105 TA</w:t>
      </w:r>
      <w:r w:rsidR="00996273" w:rsidRPr="003D2B49">
        <w:rPr>
          <w:rFonts w:ascii="Arial" w:hAnsi="Arial"/>
          <w:sz w:val="24"/>
          <w:szCs w:val="24"/>
          <w:lang w:val="en-US" w:eastAsia="zh-TW"/>
        </w:rPr>
        <w:t>是不折不扣的高級製錶工藝傑作，</w:t>
      </w:r>
      <w:r w:rsidR="00470CD8" w:rsidRPr="003D2B49">
        <w:rPr>
          <w:rFonts w:ascii="Arial" w:hAnsi="Arial"/>
          <w:sz w:val="24"/>
          <w:szCs w:val="24"/>
          <w:lang w:val="en-US" w:eastAsia="zh-TW"/>
        </w:rPr>
        <w:t>型號計有</w:t>
      </w:r>
      <w:r w:rsidR="00470CD8" w:rsidRPr="003D2B49">
        <w:rPr>
          <w:rFonts w:ascii="Arial" w:hAnsi="Arial"/>
          <w:sz w:val="24"/>
          <w:szCs w:val="24"/>
          <w:lang w:val="en-US" w:eastAsia="zh-TW"/>
        </w:rPr>
        <w:t>All Black (</w:t>
      </w:r>
      <w:r w:rsidR="00470CD8" w:rsidRPr="003D2B49">
        <w:rPr>
          <w:rFonts w:ascii="Arial" w:hAnsi="Arial"/>
          <w:sz w:val="24"/>
          <w:szCs w:val="24"/>
          <w:lang w:val="en-US" w:eastAsia="zh-TW"/>
        </w:rPr>
        <w:t>鈦金屬及鋼</w:t>
      </w:r>
      <w:proofErr w:type="gramStart"/>
      <w:r w:rsidR="00470CD8" w:rsidRPr="003D2B49">
        <w:rPr>
          <w:rFonts w:ascii="Arial" w:hAnsi="Arial"/>
          <w:sz w:val="24"/>
          <w:szCs w:val="24"/>
          <w:lang w:val="en-US" w:eastAsia="zh-TW"/>
        </w:rPr>
        <w:t>)</w:t>
      </w:r>
      <w:r w:rsidR="00470CD8" w:rsidRPr="003D2B49">
        <w:rPr>
          <w:rFonts w:ascii="Arial" w:hAnsi="Arial"/>
          <w:sz w:val="24"/>
          <w:szCs w:val="24"/>
          <w:lang w:val="en-US" w:eastAsia="zh-TW"/>
        </w:rPr>
        <w:t>、</w:t>
      </w:r>
      <w:proofErr w:type="gramEnd"/>
      <w:r w:rsidR="00470CD8" w:rsidRPr="003D2B49">
        <w:rPr>
          <w:rFonts w:ascii="Arial" w:hAnsi="Arial"/>
          <w:sz w:val="24"/>
          <w:szCs w:val="24"/>
          <w:lang w:val="en-US" w:eastAsia="zh-TW"/>
        </w:rPr>
        <w:t>RG (</w:t>
      </w:r>
      <w:r w:rsidR="00470CD8" w:rsidRPr="003D2B49">
        <w:rPr>
          <w:rFonts w:ascii="Arial" w:hAnsi="Arial"/>
          <w:sz w:val="24"/>
          <w:szCs w:val="24"/>
          <w:lang w:val="en-US" w:eastAsia="zh-TW"/>
        </w:rPr>
        <w:t>鈦金屬及紅金</w:t>
      </w:r>
      <w:r w:rsidR="00470CD8" w:rsidRPr="003D2B49">
        <w:rPr>
          <w:rFonts w:ascii="Arial" w:hAnsi="Arial"/>
          <w:sz w:val="24"/>
          <w:szCs w:val="24"/>
          <w:lang w:val="en-US" w:eastAsia="zh-TW"/>
        </w:rPr>
        <w:t>)</w:t>
      </w:r>
      <w:r w:rsidR="00470CD8" w:rsidRPr="003D2B49">
        <w:rPr>
          <w:rFonts w:ascii="Arial" w:hAnsi="Arial"/>
          <w:sz w:val="24"/>
          <w:szCs w:val="24"/>
          <w:lang w:val="en-US" w:eastAsia="zh-TW"/>
        </w:rPr>
        <w:t>，以及</w:t>
      </w:r>
      <w:r w:rsidR="00470CD8" w:rsidRPr="003D2B49">
        <w:rPr>
          <w:rFonts w:ascii="Arial" w:hAnsi="Arial"/>
          <w:sz w:val="24"/>
          <w:szCs w:val="24"/>
          <w:lang w:val="en-US" w:eastAsia="zh-TW"/>
        </w:rPr>
        <w:t>URWERK</w:t>
      </w:r>
      <w:r w:rsidR="00470CD8" w:rsidRPr="003D2B49">
        <w:rPr>
          <w:rFonts w:ascii="Arial" w:hAnsi="Arial"/>
          <w:sz w:val="24"/>
          <w:szCs w:val="24"/>
          <w:lang w:val="en-US" w:eastAsia="zh-TW"/>
        </w:rPr>
        <w:t>首見的鮮艷色調配搭款式</w:t>
      </w:r>
      <w:r w:rsidR="00996273" w:rsidRPr="003D2B49">
        <w:rPr>
          <w:rFonts w:ascii="Arial" w:hAnsi="Arial"/>
          <w:sz w:val="24"/>
          <w:szCs w:val="24"/>
          <w:lang w:val="en-US" w:eastAsia="zh-TW"/>
        </w:rPr>
        <w:t xml:space="preserve">Black Orange </w:t>
      </w:r>
      <w:r w:rsidR="00996273" w:rsidRPr="003D2B49">
        <w:rPr>
          <w:rFonts w:ascii="Arial"/>
          <w:sz w:val="24"/>
          <w:szCs w:val="24"/>
          <w:lang w:val="en-US" w:eastAsia="zh-TW"/>
        </w:rPr>
        <w:t>及</w:t>
      </w:r>
      <w:r w:rsidR="00996273" w:rsidRPr="003D2B49">
        <w:rPr>
          <w:rFonts w:ascii="Arial" w:hAnsi="Arial"/>
          <w:sz w:val="24"/>
          <w:szCs w:val="24"/>
          <w:lang w:val="en-US" w:eastAsia="zh-TW"/>
        </w:rPr>
        <w:t xml:space="preserve"> Black Lemon </w:t>
      </w:r>
      <w:r w:rsidR="00470CD8" w:rsidRPr="003D2B49">
        <w:rPr>
          <w:rFonts w:ascii="Arial"/>
          <w:sz w:val="24"/>
          <w:szCs w:val="24"/>
          <w:lang w:val="en-US" w:eastAsia="zh-TW"/>
        </w:rPr>
        <w:t>，</w:t>
      </w:r>
      <w:r w:rsidR="00996273" w:rsidRPr="003D2B49">
        <w:rPr>
          <w:rFonts w:ascii="Arial"/>
          <w:sz w:val="24"/>
          <w:szCs w:val="24"/>
          <w:lang w:val="en-US" w:eastAsia="zh-TW"/>
        </w:rPr>
        <w:t>令人眼前一亮。</w:t>
      </w:r>
    </w:p>
    <w:p w:rsidR="0030071D" w:rsidRDefault="0030071D" w:rsidP="00457DBD">
      <w:pPr>
        <w:rPr>
          <w:rFonts w:ascii="Arial"/>
          <w:sz w:val="24"/>
          <w:szCs w:val="24"/>
          <w:lang w:val="en-US" w:eastAsia="zh-TW"/>
        </w:rPr>
      </w:pPr>
      <w:r w:rsidRPr="003D2B49">
        <w:rPr>
          <w:rFonts w:ascii="Arial" w:hAnsi="Arial"/>
          <w:sz w:val="24"/>
          <w:szCs w:val="24"/>
          <w:lang w:val="en-US" w:eastAsia="zh-TW"/>
        </w:rPr>
        <w:t>Martin Frei</w:t>
      </w:r>
      <w:r w:rsidRPr="003D2B49">
        <w:rPr>
          <w:rFonts w:ascii="Arial"/>
          <w:sz w:val="24"/>
          <w:szCs w:val="24"/>
          <w:lang w:val="en-US" w:eastAsia="zh-TW"/>
        </w:rPr>
        <w:t>解釋道：「黑色是</w:t>
      </w:r>
      <w:r w:rsidRPr="003D2B49">
        <w:rPr>
          <w:rFonts w:ascii="Arial" w:hAnsi="Arial"/>
          <w:sz w:val="24"/>
          <w:szCs w:val="24"/>
          <w:lang w:val="en-US" w:eastAsia="zh-TW"/>
        </w:rPr>
        <w:t xml:space="preserve"> URWERK</w:t>
      </w:r>
      <w:r w:rsidRPr="003D2B49">
        <w:rPr>
          <w:rFonts w:ascii="Arial"/>
          <w:sz w:val="24"/>
          <w:szCs w:val="24"/>
          <w:lang w:val="en-US" w:eastAsia="zh-TW"/>
        </w:rPr>
        <w:t>招牌美學元素之一</w:t>
      </w:r>
      <w:r w:rsidRPr="003D2B49">
        <w:rPr>
          <w:rFonts w:ascii="Arial" w:hAnsi="PMingLiU"/>
          <w:sz w:val="24"/>
          <w:szCs w:val="24"/>
          <w:lang w:val="en-US" w:eastAsia="zh-TW"/>
        </w:rPr>
        <w:t>，但我們嚐試將更鮮明</w:t>
      </w:r>
      <w:r w:rsidR="00470CD8" w:rsidRPr="003D2B49">
        <w:rPr>
          <w:rFonts w:ascii="Arial" w:hAnsi="PMingLiU"/>
          <w:sz w:val="24"/>
          <w:szCs w:val="24"/>
          <w:lang w:val="en-US" w:eastAsia="zh-TW"/>
        </w:rPr>
        <w:t>的</w:t>
      </w:r>
      <w:r w:rsidRPr="003D2B49">
        <w:rPr>
          <w:rFonts w:ascii="Arial" w:hAnsi="PMingLiU"/>
          <w:sz w:val="24"/>
          <w:szCs w:val="24"/>
          <w:lang w:val="en-US" w:eastAsia="zh-TW"/>
        </w:rPr>
        <w:t>色調加入</w:t>
      </w:r>
      <w:r w:rsidRPr="003D2B49">
        <w:rPr>
          <w:rStyle w:val="hps"/>
          <w:rFonts w:ascii="Arial" w:eastAsia="Times New Roman" w:hAnsi="Arial"/>
          <w:sz w:val="24"/>
          <w:szCs w:val="24"/>
          <w:lang w:val="en-US"/>
        </w:rPr>
        <w:t>UR-</w:t>
      </w:r>
      <w:r w:rsidRPr="003D2B49">
        <w:rPr>
          <w:rFonts w:ascii="Arial" w:eastAsia="Times New Roman" w:hAnsi="Arial"/>
          <w:sz w:val="24"/>
          <w:szCs w:val="24"/>
          <w:lang w:val="en-US"/>
        </w:rPr>
        <w:t xml:space="preserve">105 </w:t>
      </w:r>
      <w:r w:rsidRPr="003D2B49">
        <w:rPr>
          <w:rStyle w:val="hps"/>
          <w:rFonts w:ascii="Arial" w:eastAsia="Times New Roman" w:hAnsi="Arial"/>
          <w:sz w:val="24"/>
          <w:szCs w:val="24"/>
          <w:lang w:val="en-US"/>
        </w:rPr>
        <w:t>TA</w:t>
      </w:r>
      <w:r w:rsidRPr="003D2B49">
        <w:rPr>
          <w:rFonts w:ascii="Arial" w:hAnsi="PMingLiU"/>
          <w:sz w:val="24"/>
          <w:szCs w:val="24"/>
          <w:lang w:val="en-US" w:eastAsia="zh-TW"/>
        </w:rPr>
        <w:t>；黑色是基本但絕非</w:t>
      </w:r>
      <w:r w:rsidR="00470CD8" w:rsidRPr="003D2B49">
        <w:rPr>
          <w:rFonts w:ascii="Arial" w:hAnsi="PMingLiU"/>
          <w:sz w:val="24"/>
          <w:szCs w:val="24"/>
          <w:lang w:val="en-US" w:eastAsia="zh-TW"/>
        </w:rPr>
        <w:t>獨領風騷</w:t>
      </w:r>
      <w:r w:rsidRPr="003D2B49">
        <w:rPr>
          <w:rFonts w:ascii="Arial" w:hAnsi="PMingLiU"/>
          <w:sz w:val="24"/>
          <w:szCs w:val="24"/>
          <w:lang w:val="en-US" w:eastAsia="zh-TW"/>
        </w:rPr>
        <w:t>，從</w:t>
      </w:r>
      <w:proofErr w:type="spellStart"/>
      <w:r w:rsidRPr="003D2B49">
        <w:rPr>
          <w:rFonts w:ascii="Arial" w:hAnsi="Arial"/>
          <w:sz w:val="24"/>
          <w:szCs w:val="24"/>
          <w:lang w:val="en-US" w:eastAsia="zh-TW"/>
        </w:rPr>
        <w:t>SuperLuminova</w:t>
      </w:r>
      <w:proofErr w:type="spellEnd"/>
      <w:r w:rsidRPr="003D2B49">
        <w:rPr>
          <w:rFonts w:ascii="Arial" w:hAnsi="PMingLiU"/>
          <w:sz w:val="24"/>
          <w:szCs w:val="24"/>
          <w:lang w:val="en-US" w:eastAsia="zh-TW"/>
        </w:rPr>
        <w:t>夜光取材的鮮艷色調令人耳目一新。</w:t>
      </w:r>
      <w:r w:rsidRPr="003D2B49">
        <w:rPr>
          <w:rFonts w:ascii="Arial"/>
          <w:sz w:val="24"/>
          <w:szCs w:val="24"/>
          <w:lang w:val="en-US" w:eastAsia="zh-TW"/>
        </w:rPr>
        <w:t>」</w:t>
      </w:r>
    </w:p>
    <w:p w:rsidR="0042754F" w:rsidRDefault="0042754F" w:rsidP="00457DBD">
      <w:pPr>
        <w:rPr>
          <w:rFonts w:ascii="Arial"/>
          <w:sz w:val="24"/>
          <w:szCs w:val="24"/>
          <w:lang w:val="en-US" w:eastAsia="zh-TW"/>
        </w:rPr>
      </w:pPr>
    </w:p>
    <w:p w:rsidR="0042754F" w:rsidRDefault="0042754F" w:rsidP="00457DBD">
      <w:pPr>
        <w:rPr>
          <w:rFonts w:ascii="Arial"/>
          <w:sz w:val="24"/>
          <w:szCs w:val="24"/>
          <w:lang w:val="en-US" w:eastAsia="zh-TW"/>
        </w:rPr>
      </w:pPr>
    </w:p>
    <w:p w:rsidR="0042754F" w:rsidRDefault="0042754F" w:rsidP="00457DBD">
      <w:pPr>
        <w:rPr>
          <w:rFonts w:ascii="Arial"/>
          <w:sz w:val="24"/>
          <w:szCs w:val="24"/>
          <w:lang w:val="en-US" w:eastAsia="zh-TW"/>
        </w:rPr>
      </w:pPr>
    </w:p>
    <w:p w:rsidR="0042754F" w:rsidRDefault="0042754F" w:rsidP="00457DBD">
      <w:pPr>
        <w:rPr>
          <w:rFonts w:ascii="Arial"/>
          <w:sz w:val="24"/>
          <w:szCs w:val="24"/>
          <w:lang w:val="en-US" w:eastAsia="zh-TW"/>
        </w:rPr>
      </w:pPr>
    </w:p>
    <w:p w:rsidR="0042754F" w:rsidRPr="003D2B49" w:rsidRDefault="0042754F" w:rsidP="0042754F">
      <w:pPr>
        <w:ind w:left="-993"/>
        <w:rPr>
          <w:rFonts w:ascii="Arial" w:hAnsi="Arial"/>
          <w:sz w:val="24"/>
          <w:szCs w:val="24"/>
          <w:lang w:val="en-US" w:eastAsia="zh-TW"/>
        </w:rPr>
      </w:pPr>
    </w:p>
    <w:p w:rsidR="00421F4B" w:rsidRPr="003D2B49" w:rsidRDefault="00421F4B" w:rsidP="00EA0E08">
      <w:pPr>
        <w:rPr>
          <w:rFonts w:ascii="Arial" w:hAnsi="Arial"/>
          <w:sz w:val="24"/>
          <w:szCs w:val="24"/>
          <w:lang w:val="en-US" w:eastAsia="zh-TW"/>
        </w:rPr>
      </w:pPr>
      <w:r w:rsidRPr="003D2B49">
        <w:rPr>
          <w:rFonts w:ascii="Arial" w:hAnsi="Arial"/>
          <w:sz w:val="24"/>
          <w:szCs w:val="24"/>
          <w:lang w:val="en-US" w:eastAsia="zh-TW"/>
        </w:rPr>
        <w:lastRenderedPageBreak/>
        <w:t>UR-105 TA "Black Orange"</w:t>
      </w:r>
      <w:r w:rsidRPr="003D2B49">
        <w:rPr>
          <w:rFonts w:ascii="Arial"/>
          <w:sz w:val="24"/>
          <w:szCs w:val="24"/>
          <w:lang w:val="en-US" w:eastAsia="zh-TW"/>
        </w:rPr>
        <w:t>以及</w:t>
      </w:r>
      <w:r w:rsidRPr="003D2B49">
        <w:rPr>
          <w:rFonts w:ascii="Arial" w:hAnsi="Arial"/>
          <w:sz w:val="24"/>
          <w:szCs w:val="24"/>
          <w:lang w:val="en-US" w:eastAsia="zh-TW"/>
        </w:rPr>
        <w:t xml:space="preserve"> UR-105 TA "Black Lemon"</w:t>
      </w:r>
      <w:r w:rsidRPr="003D2B49">
        <w:rPr>
          <w:rFonts w:ascii="Arial"/>
          <w:sz w:val="24"/>
          <w:szCs w:val="24"/>
          <w:lang w:val="en-US" w:eastAsia="zh-TW"/>
        </w:rPr>
        <w:t>兩個型號的噴砂打磨處理與其經典型號一樣細緻，但配上鮮明色調頓時加添</w:t>
      </w:r>
      <w:r w:rsidR="006339E9">
        <w:rPr>
          <w:rFonts w:ascii="Arial" w:hint="eastAsia"/>
          <w:sz w:val="24"/>
          <w:szCs w:val="24"/>
          <w:lang w:val="en-US" w:eastAsia="zh-TW"/>
        </w:rPr>
        <w:t>不少</w:t>
      </w:r>
      <w:r w:rsidRPr="003D2B49">
        <w:rPr>
          <w:rFonts w:ascii="Arial"/>
          <w:sz w:val="24"/>
          <w:szCs w:val="24"/>
          <w:lang w:val="en-US" w:eastAsia="zh-TW"/>
        </w:rPr>
        <w:t>活力生氣。</w:t>
      </w:r>
    </w:p>
    <w:p w:rsidR="00421F4B" w:rsidRPr="00F01567" w:rsidRDefault="00421F4B" w:rsidP="00EA0E08">
      <w:pPr>
        <w:rPr>
          <w:lang w:val="en-US" w:eastAsia="zh-TW"/>
        </w:rPr>
      </w:pPr>
    </w:p>
    <w:p w:rsidR="00FD1A04" w:rsidRDefault="0042754F" w:rsidP="00F44227">
      <w:pPr>
        <w:spacing w:after="0"/>
        <w:jc w:val="center"/>
        <w:rPr>
          <w:lang w:val="en-US" w:eastAsia="zh-TW"/>
        </w:rPr>
      </w:pPr>
      <w:r>
        <w:rPr>
          <w:noProof/>
          <w:lang w:eastAsia="fr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452120</wp:posOffset>
            </wp:positionV>
            <wp:extent cx="3207385" cy="4319905"/>
            <wp:effectExtent l="0" t="0" r="0" b="4445"/>
            <wp:wrapTopAndBottom/>
            <wp:docPr id="6" name="Image 9" descr="E:\Yacine\Mes Images\MONTRES\105TA\PRESSE\UR105TA_Black_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E:\Yacine\Mes Images\MONTRES\105TA\PRESSE\UR105TA_Black_Oran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452120</wp:posOffset>
            </wp:positionV>
            <wp:extent cx="3203575" cy="4319905"/>
            <wp:effectExtent l="0" t="0" r="0" b="4445"/>
            <wp:wrapSquare wrapText="bothSides"/>
            <wp:docPr id="7" name="Image 11" descr="E:\Yacine\Mes Images\MONTRES\105TA\PRESSE\UR105TA_Black_L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E:\Yacine\Mes Images\MONTRES\105TA\PRESSE\UR105TA_Black_Lem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 w:eastAsia="zh-TW"/>
        </w:rPr>
        <w:br w:type="page"/>
      </w:r>
    </w:p>
    <w:p w:rsidR="00DB3058" w:rsidRPr="00F44227" w:rsidRDefault="00DB3058" w:rsidP="00DB30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UnicodeMS-WinCharSetFFFF-H" w:hAnsi="Arial"/>
          <w:sz w:val="24"/>
          <w:szCs w:val="24"/>
          <w:u w:val="single"/>
          <w:lang w:val="en-US" w:eastAsia="zh-TW"/>
        </w:rPr>
      </w:pPr>
    </w:p>
    <w:p w:rsidR="00DB3058" w:rsidRPr="00F44227" w:rsidRDefault="00DB3058" w:rsidP="00DB30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UnicodeMS-WinCharSetFFFF-H" w:hAnsi="Arial"/>
          <w:sz w:val="24"/>
          <w:szCs w:val="24"/>
          <w:u w:val="single"/>
          <w:lang w:val="en-US" w:eastAsia="zh-TW"/>
        </w:rPr>
      </w:pPr>
      <w:r w:rsidRPr="00F44227">
        <w:rPr>
          <w:rFonts w:ascii="Arial" w:eastAsia="ArialUnicodeMS-WinCharSetFFFF-H" w:hAnsi="Arial"/>
          <w:sz w:val="24"/>
          <w:szCs w:val="24"/>
          <w:u w:val="single"/>
          <w:lang w:val="en-US" w:eastAsia="zh-TW"/>
        </w:rPr>
        <w:t>UR-105 TA (URWERK Knight</w:t>
      </w:r>
      <w:r w:rsidR="00A61EC0">
        <w:rPr>
          <w:rFonts w:ascii="Arial" w:eastAsia="ArialUnicodeMS-WinCharSetFFFF-H" w:hAnsi="Arial"/>
          <w:sz w:val="24"/>
          <w:szCs w:val="24"/>
          <w:u w:val="single"/>
          <w:lang w:val="en-US" w:eastAsia="zh-TW"/>
        </w:rPr>
        <w:t>s</w:t>
      </w:r>
      <w:bookmarkStart w:id="0" w:name="_GoBack"/>
      <w:bookmarkEnd w:id="0"/>
      <w:r w:rsidRPr="00F44227">
        <w:rPr>
          <w:rFonts w:ascii="Arial" w:eastAsia="ArialUnicodeMS-WinCharSetFFFF-H" w:hAnsi="Arial"/>
          <w:sz w:val="24"/>
          <w:szCs w:val="24"/>
          <w:u w:val="single"/>
          <w:lang w:val="en-US" w:eastAsia="zh-TW"/>
        </w:rPr>
        <w:t xml:space="preserve">) </w:t>
      </w:r>
      <w:r w:rsidRPr="00F44227">
        <w:rPr>
          <w:rFonts w:ascii="Arial" w:eastAsia="ArialUnicodeMS-WinCharSetFFFF-H" w:hAnsi="Arial"/>
          <w:sz w:val="24"/>
          <w:szCs w:val="24"/>
          <w:u w:val="single"/>
          <w:lang w:val="en-US" w:eastAsia="zh-TW"/>
        </w:rPr>
        <w:t>技術規格</w:t>
      </w:r>
    </w:p>
    <w:p w:rsidR="00DB3058" w:rsidRPr="00F44227" w:rsidRDefault="00DB3058" w:rsidP="00DB30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UnicodeMS-WinCharSetFFFF-H" w:hAnsi="Arial"/>
          <w:sz w:val="24"/>
          <w:szCs w:val="24"/>
          <w:lang w:val="en-US" w:eastAsia="zh-TW"/>
        </w:rPr>
      </w:pPr>
    </w:p>
    <w:p w:rsidR="00DB3058" w:rsidRPr="00F44227" w:rsidRDefault="00DB3058" w:rsidP="00DB30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UnicodeMS-WinCharSetFFFF-H" w:hAnsi="Arial"/>
          <w:sz w:val="24"/>
          <w:szCs w:val="24"/>
          <w:u w:val="single"/>
          <w:lang w:val="en-US" w:eastAsia="zh-TW"/>
        </w:rPr>
      </w:pPr>
      <w:r w:rsidRPr="00F44227">
        <w:rPr>
          <w:rFonts w:ascii="Arial" w:eastAsia="ArialUnicodeMS-WinCharSetFFFF-H" w:hAnsi="Arial"/>
          <w:sz w:val="24"/>
          <w:szCs w:val="24"/>
          <w:u w:val="single"/>
          <w:lang w:val="en-US" w:eastAsia="zh-TW"/>
        </w:rPr>
        <w:t>機芯</w:t>
      </w:r>
    </w:p>
    <w:p w:rsidR="00DB3058" w:rsidRPr="00F44227" w:rsidRDefault="00DB3058" w:rsidP="00DB30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UnicodeMS-WinCharSetFFFF-H" w:hAnsi="Arial"/>
          <w:sz w:val="24"/>
          <w:szCs w:val="24"/>
          <w:lang w:val="en-US" w:eastAsia="zh-TW"/>
        </w:rPr>
      </w:pP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編號：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 xml:space="preserve"> 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ab/>
      </w:r>
      <w:r w:rsidRPr="00F44227">
        <w:rPr>
          <w:rFonts w:ascii="Arial" w:hAnsi="Arial"/>
          <w:sz w:val="24"/>
          <w:szCs w:val="24"/>
          <w:lang w:val="en-US" w:eastAsia="zh-TW"/>
        </w:rPr>
        <w:t xml:space="preserve">UR-5.01 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自動上鍊機芯，雙渦輪葉調節</w:t>
      </w:r>
    </w:p>
    <w:p w:rsidR="00DB3058" w:rsidRPr="00F44227" w:rsidRDefault="00DB3058" w:rsidP="00DB30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  <w:lang w:val="en-US" w:eastAsia="zh-TW"/>
        </w:rPr>
      </w:pPr>
      <w:r w:rsidRPr="00F44227">
        <w:rPr>
          <w:rFonts w:ascii="Arial" w:hAnsi="Arial"/>
          <w:sz w:val="24"/>
          <w:szCs w:val="24"/>
          <w:lang w:val="en-US" w:eastAsia="zh-TW"/>
        </w:rPr>
        <w:t>寶石：</w:t>
      </w:r>
      <w:r w:rsidRPr="00F44227">
        <w:rPr>
          <w:rFonts w:ascii="Arial" w:hAnsi="Arial"/>
          <w:sz w:val="24"/>
          <w:szCs w:val="24"/>
          <w:lang w:val="en-US" w:eastAsia="zh-TW"/>
        </w:rPr>
        <w:tab/>
        <w:t>52</w:t>
      </w:r>
      <w:r w:rsidRPr="00F44227">
        <w:rPr>
          <w:rFonts w:ascii="Arial" w:hAnsi="Arial"/>
          <w:sz w:val="24"/>
          <w:szCs w:val="24"/>
          <w:lang w:val="en-US" w:eastAsia="zh-TW"/>
        </w:rPr>
        <w:t>顆</w:t>
      </w:r>
    </w:p>
    <w:p w:rsidR="00DB3058" w:rsidRPr="00F44227" w:rsidRDefault="00DB3058" w:rsidP="00DB30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  <w:lang w:val="en-US" w:eastAsia="zh-TW"/>
        </w:rPr>
      </w:pP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擺頻：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 xml:space="preserve"> 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ab/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每小時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 xml:space="preserve"> </w:t>
      </w:r>
      <w:r w:rsidRPr="00F44227">
        <w:rPr>
          <w:rFonts w:ascii="Arial" w:hAnsi="Arial"/>
          <w:sz w:val="24"/>
          <w:szCs w:val="24"/>
          <w:lang w:val="en-US" w:eastAsia="zh-TW"/>
        </w:rPr>
        <w:t xml:space="preserve">28,800 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次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 xml:space="preserve"> </w:t>
      </w:r>
      <w:r w:rsidRPr="00F44227">
        <w:rPr>
          <w:rFonts w:ascii="Arial" w:hAnsi="Arial"/>
          <w:sz w:val="24"/>
          <w:szCs w:val="24"/>
          <w:lang w:val="en-US" w:eastAsia="zh-TW"/>
        </w:rPr>
        <w:t>(4Hz)</w:t>
      </w:r>
    </w:p>
    <w:p w:rsidR="00DB3058" w:rsidRPr="00F44227" w:rsidRDefault="00DB3058" w:rsidP="00DB30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UnicodeMS-WinCharSetFFFF-H" w:hAnsi="Arial"/>
          <w:sz w:val="24"/>
          <w:szCs w:val="24"/>
          <w:lang w:val="en-US" w:eastAsia="zh-TW"/>
        </w:rPr>
      </w:pP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動力儲備：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 xml:space="preserve"> 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ab/>
        <w:t>48</w:t>
      </w:r>
      <w:r w:rsidRPr="00F44227">
        <w:rPr>
          <w:rFonts w:ascii="Arial" w:hAnsi="Arial"/>
          <w:sz w:val="24"/>
          <w:szCs w:val="24"/>
          <w:lang w:val="en-US" w:eastAsia="zh-TW"/>
        </w:rPr>
        <w:t xml:space="preserve"> 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小時</w:t>
      </w:r>
    </w:p>
    <w:p w:rsidR="00DB3058" w:rsidRPr="004B1CB5" w:rsidRDefault="00DB3058" w:rsidP="00DB30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  <w:shd w:val="clear" w:color="auto" w:fill="FFFFFF"/>
          <w:lang w:val="en-US" w:eastAsia="zh-TW"/>
        </w:rPr>
      </w:pP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物料：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ab/>
      </w:r>
      <w:r w:rsidRPr="00F44227">
        <w:rPr>
          <w:rFonts w:ascii="Arial" w:hAnsi="Arial"/>
          <w:sz w:val="24"/>
          <w:szCs w:val="24"/>
          <w:lang w:val="en-US" w:eastAsia="zh-TW"/>
        </w:rPr>
        <w:t>衛星小時轉頭由</w:t>
      </w:r>
      <w:r w:rsidRPr="00F44227">
        <w:rPr>
          <w:rFonts w:ascii="Arial" w:hAnsi="Arial"/>
          <w:sz w:val="24"/>
          <w:szCs w:val="24"/>
          <w:shd w:val="clear" w:color="auto" w:fill="FFFFFF"/>
          <w:lang w:eastAsia="zh-TW"/>
        </w:rPr>
        <w:t>鈹銅合金日內瓦十字輪推動</w:t>
      </w:r>
    </w:p>
    <w:p w:rsidR="00DB3058" w:rsidRPr="004B1CB5" w:rsidRDefault="00DB3058" w:rsidP="00DB30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  <w:shd w:val="clear" w:color="auto" w:fill="FFFFFF"/>
          <w:lang w:val="en-US" w:eastAsia="zh-TW"/>
        </w:rPr>
      </w:pPr>
      <w:r w:rsidRPr="004B1CB5">
        <w:rPr>
          <w:rFonts w:ascii="Arial" w:hAnsi="Arial"/>
          <w:sz w:val="24"/>
          <w:szCs w:val="24"/>
          <w:shd w:val="clear" w:color="auto" w:fill="FFFFFF"/>
          <w:lang w:val="en-US" w:eastAsia="zh-TW"/>
        </w:rPr>
        <w:tab/>
      </w:r>
      <w:r w:rsidRPr="004B1CB5">
        <w:rPr>
          <w:rFonts w:ascii="Arial" w:hAnsi="Arial"/>
          <w:sz w:val="24"/>
          <w:szCs w:val="24"/>
          <w:shd w:val="clear" w:color="auto" w:fill="FFFFFF"/>
          <w:lang w:val="en-US" w:eastAsia="zh-TW"/>
        </w:rPr>
        <w:tab/>
      </w:r>
      <w:r w:rsidRPr="00F44227">
        <w:rPr>
          <w:rFonts w:ascii="Arial" w:hAnsi="Arial"/>
          <w:sz w:val="24"/>
          <w:szCs w:val="24"/>
          <w:shd w:val="clear" w:color="auto" w:fill="FFFFFF"/>
          <w:lang w:eastAsia="zh-TW"/>
        </w:rPr>
        <w:t>聚醚醚酮</w:t>
      </w:r>
      <w:r w:rsidR="00692DBB" w:rsidRPr="004B1CB5">
        <w:rPr>
          <w:rFonts w:ascii="Arial" w:hAnsi="Arial"/>
          <w:sz w:val="24"/>
          <w:szCs w:val="24"/>
          <w:shd w:val="clear" w:color="auto" w:fill="FFFFFF"/>
          <w:lang w:val="en-US" w:eastAsia="zh-TW"/>
        </w:rPr>
        <w:t>(</w:t>
      </w:r>
      <w:proofErr w:type="spellStart"/>
      <w:r w:rsidR="00692DBB" w:rsidRPr="00F44227">
        <w:rPr>
          <w:rFonts w:ascii="Arial" w:hAnsi="Arial"/>
          <w:sz w:val="24"/>
          <w:szCs w:val="24"/>
          <w:lang w:val="en-US"/>
        </w:rPr>
        <w:t>polyetheretherketone</w:t>
      </w:r>
      <w:proofErr w:type="spellEnd"/>
      <w:r w:rsidR="00692DBB" w:rsidRPr="004B1CB5">
        <w:rPr>
          <w:rFonts w:ascii="Arial" w:hAnsi="Arial"/>
          <w:sz w:val="24"/>
          <w:szCs w:val="24"/>
          <w:shd w:val="clear" w:color="auto" w:fill="FFFFFF"/>
          <w:lang w:val="en-US" w:eastAsia="zh-TW"/>
        </w:rPr>
        <w:t>)</w:t>
      </w:r>
      <w:r w:rsidRPr="00F44227">
        <w:rPr>
          <w:rFonts w:ascii="Arial" w:hAnsi="Arial"/>
          <w:sz w:val="24"/>
          <w:szCs w:val="24"/>
          <w:shd w:val="clear" w:color="auto" w:fill="FFFFFF"/>
          <w:lang w:eastAsia="zh-TW"/>
        </w:rPr>
        <w:t>軌道運行結構</w:t>
      </w:r>
    </w:p>
    <w:p w:rsidR="00DB3058" w:rsidRPr="004B1CB5" w:rsidRDefault="00DB3058" w:rsidP="00DB30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  <w:shd w:val="clear" w:color="auto" w:fill="FFFFFF"/>
          <w:lang w:val="en-US" w:eastAsia="zh-TW"/>
        </w:rPr>
      </w:pPr>
      <w:r w:rsidRPr="004B1CB5">
        <w:rPr>
          <w:rFonts w:ascii="Arial" w:hAnsi="Arial"/>
          <w:sz w:val="24"/>
          <w:szCs w:val="24"/>
          <w:shd w:val="clear" w:color="auto" w:fill="FFFFFF"/>
          <w:lang w:val="en-US" w:eastAsia="zh-TW"/>
        </w:rPr>
        <w:tab/>
      </w:r>
      <w:r w:rsidRPr="004B1CB5">
        <w:rPr>
          <w:rFonts w:ascii="Arial" w:hAnsi="Arial"/>
          <w:sz w:val="24"/>
          <w:szCs w:val="24"/>
          <w:shd w:val="clear" w:color="auto" w:fill="FFFFFF"/>
          <w:lang w:val="en-US" w:eastAsia="zh-TW"/>
        </w:rPr>
        <w:tab/>
      </w:r>
      <w:r w:rsidR="00692DBB" w:rsidRPr="004B1CB5">
        <w:rPr>
          <w:rFonts w:ascii="Arial" w:hAnsi="Arial"/>
          <w:sz w:val="24"/>
          <w:szCs w:val="24"/>
          <w:shd w:val="clear" w:color="auto" w:fill="FFFFFF"/>
          <w:lang w:val="en-US" w:eastAsia="zh-TW"/>
        </w:rPr>
        <w:t>ARCAP</w:t>
      </w:r>
      <w:r w:rsidRPr="00F44227">
        <w:rPr>
          <w:rFonts w:ascii="Arial" w:hAnsi="Arial"/>
          <w:sz w:val="24"/>
          <w:szCs w:val="24"/>
          <w:shd w:val="clear" w:color="auto" w:fill="FFFFFF"/>
          <w:lang w:eastAsia="zh-TW"/>
        </w:rPr>
        <w:t>卡羅素及</w:t>
      </w:r>
      <w:r w:rsidR="00692DBB" w:rsidRPr="00F44227">
        <w:rPr>
          <w:rFonts w:ascii="Arial" w:hAnsi="Arial"/>
          <w:sz w:val="24"/>
          <w:szCs w:val="24"/>
          <w:shd w:val="clear" w:color="auto" w:fill="FFFFFF"/>
          <w:lang w:eastAsia="zh-TW"/>
        </w:rPr>
        <w:t>三</w:t>
      </w:r>
      <w:r w:rsidRPr="00F44227">
        <w:rPr>
          <w:rFonts w:ascii="Arial" w:hAnsi="Arial"/>
          <w:sz w:val="24"/>
          <w:szCs w:val="24"/>
          <w:shd w:val="clear" w:color="auto" w:fill="FFFFFF"/>
          <w:lang w:eastAsia="zh-TW"/>
        </w:rPr>
        <w:t>塊</w:t>
      </w:r>
      <w:r w:rsidR="005960A8" w:rsidRPr="004B1CB5">
        <w:rPr>
          <w:rFonts w:ascii="Arial" w:hAnsi="Arial"/>
          <w:sz w:val="24"/>
          <w:szCs w:val="24"/>
          <w:shd w:val="clear" w:color="auto" w:fill="FFFFFF"/>
          <w:lang w:val="en-US" w:eastAsia="zh-TW"/>
        </w:rPr>
        <w:t>ARCAP</w:t>
      </w:r>
      <w:r w:rsidRPr="00F44227">
        <w:rPr>
          <w:rFonts w:ascii="Arial" w:hAnsi="Arial"/>
          <w:sz w:val="24"/>
          <w:szCs w:val="24"/>
          <w:shd w:val="clear" w:color="auto" w:fill="FFFFFF"/>
          <w:lang w:eastAsia="zh-TW"/>
        </w:rPr>
        <w:t>底板</w:t>
      </w:r>
    </w:p>
    <w:p w:rsidR="00DB3058" w:rsidRPr="004B1CB5" w:rsidRDefault="00DB3058" w:rsidP="00692DBB">
      <w:pPr>
        <w:widowControl w:val="0"/>
        <w:autoSpaceDE w:val="0"/>
        <w:autoSpaceDN w:val="0"/>
        <w:adjustRightInd w:val="0"/>
        <w:spacing w:after="0" w:line="240" w:lineRule="auto"/>
        <w:rPr>
          <w:rStyle w:val="Accentuation"/>
          <w:rFonts w:ascii="Arial" w:hAnsi="Arial"/>
          <w:i w:val="0"/>
          <w:iCs w:val="0"/>
          <w:sz w:val="24"/>
          <w:szCs w:val="24"/>
          <w:shd w:val="clear" w:color="auto" w:fill="FFFFFF"/>
          <w:lang w:val="en-US" w:eastAsia="zh-TW"/>
        </w:rPr>
      </w:pPr>
      <w:r w:rsidRPr="004B1CB5">
        <w:rPr>
          <w:rFonts w:ascii="Arial" w:hAnsi="Arial"/>
          <w:sz w:val="24"/>
          <w:szCs w:val="24"/>
          <w:shd w:val="clear" w:color="auto" w:fill="FFFFFF"/>
          <w:lang w:val="en-US" w:eastAsia="zh-TW"/>
        </w:rPr>
        <w:tab/>
      </w:r>
      <w:r w:rsidRPr="004B1CB5">
        <w:rPr>
          <w:rFonts w:ascii="Arial" w:hAnsi="Arial"/>
          <w:sz w:val="24"/>
          <w:szCs w:val="24"/>
          <w:shd w:val="clear" w:color="auto" w:fill="FFFFFF"/>
          <w:lang w:val="en-US" w:eastAsia="zh-TW"/>
        </w:rPr>
        <w:tab/>
      </w:r>
    </w:p>
    <w:p w:rsidR="00DB3058" w:rsidRPr="00F44227" w:rsidRDefault="00DB3058" w:rsidP="00DB30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  <w:lang w:val="en-US" w:eastAsia="zh-TW"/>
        </w:rPr>
      </w:pPr>
      <w:r w:rsidRPr="00F44227">
        <w:rPr>
          <w:rFonts w:ascii="Arial" w:hAnsi="Arial"/>
          <w:sz w:val="24"/>
          <w:szCs w:val="24"/>
          <w:lang w:val="en-US" w:eastAsia="zh-TW"/>
        </w:rPr>
        <w:t>表面修飾：</w:t>
      </w:r>
      <w:r w:rsidRPr="00F44227">
        <w:rPr>
          <w:rFonts w:ascii="Arial" w:hAnsi="Arial"/>
          <w:sz w:val="24"/>
          <w:szCs w:val="24"/>
          <w:lang w:val="en-US" w:eastAsia="zh-TW"/>
        </w:rPr>
        <w:tab/>
      </w:r>
      <w:r w:rsidRPr="00F44227">
        <w:rPr>
          <w:rFonts w:ascii="Arial" w:hAnsi="Arial"/>
          <w:sz w:val="24"/>
          <w:szCs w:val="24"/>
          <w:lang w:val="en-US" w:eastAsia="zh-TW"/>
        </w:rPr>
        <w:t>魚鱗紋打磨、噴砂打磨</w:t>
      </w:r>
      <w:r w:rsidR="005960A8" w:rsidRPr="00F44227">
        <w:rPr>
          <w:rFonts w:ascii="Arial" w:hAnsi="Arial"/>
          <w:sz w:val="24"/>
          <w:szCs w:val="24"/>
          <w:lang w:val="en-US" w:eastAsia="zh-TW"/>
        </w:rPr>
        <w:t>，緞面打磨</w:t>
      </w:r>
    </w:p>
    <w:p w:rsidR="00DB3058" w:rsidRPr="00F44227" w:rsidRDefault="00692DBB" w:rsidP="00DB3058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/>
          <w:sz w:val="24"/>
          <w:szCs w:val="24"/>
          <w:lang w:val="en-US" w:eastAsia="zh-TW"/>
        </w:rPr>
      </w:pPr>
      <w:r w:rsidRPr="00F44227">
        <w:rPr>
          <w:rFonts w:ascii="Arial" w:hAnsi="Arial"/>
          <w:sz w:val="24"/>
          <w:szCs w:val="24"/>
          <w:lang w:val="en-US" w:eastAsia="zh-TW"/>
        </w:rPr>
        <w:t>倒角</w:t>
      </w:r>
      <w:r w:rsidR="00DB3058" w:rsidRPr="00F44227">
        <w:rPr>
          <w:rFonts w:ascii="Arial" w:hAnsi="Arial"/>
          <w:sz w:val="24"/>
          <w:szCs w:val="24"/>
          <w:lang w:val="en-US" w:eastAsia="zh-TW"/>
        </w:rPr>
        <w:t>螺絲</w:t>
      </w:r>
      <w:r w:rsidRPr="00F44227">
        <w:rPr>
          <w:rFonts w:ascii="Arial" w:hAnsi="Arial"/>
          <w:sz w:val="24"/>
          <w:szCs w:val="24"/>
          <w:lang w:val="en-US" w:eastAsia="zh-TW"/>
        </w:rPr>
        <w:t>頭</w:t>
      </w:r>
    </w:p>
    <w:p w:rsidR="00692DBB" w:rsidRPr="00F44227" w:rsidRDefault="00692DBB" w:rsidP="00692DB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UnicodeMS-WinCharSetFFFF-H" w:hAnsi="Arial"/>
          <w:sz w:val="24"/>
          <w:szCs w:val="24"/>
          <w:lang w:val="en-US" w:eastAsia="zh-TW"/>
        </w:rPr>
      </w:pP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顯示：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ab/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衛星小時、分鐘；小時及分鐘刻度經</w:t>
      </w:r>
      <w:proofErr w:type="spellStart"/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SuperLumiNova</w:t>
      </w:r>
      <w:proofErr w:type="spellEnd"/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夜光處理</w:t>
      </w:r>
    </w:p>
    <w:p w:rsidR="00692DBB" w:rsidRPr="00F44227" w:rsidRDefault="00692DBB" w:rsidP="00692DB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UnicodeMS-WinCharSetFFFF-H" w:hAnsi="Arial"/>
          <w:sz w:val="24"/>
          <w:szCs w:val="24"/>
          <w:lang w:val="en-US" w:eastAsia="zh-TW"/>
        </w:rPr>
      </w:pPr>
    </w:p>
    <w:p w:rsidR="00FA2C08" w:rsidRPr="00F44227" w:rsidRDefault="00FA2C08" w:rsidP="001269CE">
      <w:pPr>
        <w:spacing w:after="0"/>
        <w:rPr>
          <w:rFonts w:ascii="Arial" w:hAnsi="Arial"/>
          <w:sz w:val="24"/>
          <w:szCs w:val="24"/>
          <w:lang w:val="en-US" w:eastAsia="zh-TW"/>
        </w:rPr>
      </w:pPr>
    </w:p>
    <w:p w:rsidR="00692DBB" w:rsidRPr="00F44227" w:rsidRDefault="00692DBB" w:rsidP="00692DB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UnicodeMS-WinCharSetFFFF-H" w:hAnsi="Arial"/>
          <w:sz w:val="24"/>
          <w:szCs w:val="24"/>
          <w:u w:val="single"/>
          <w:lang w:val="en-US" w:eastAsia="zh-TW"/>
        </w:rPr>
      </w:pPr>
      <w:r w:rsidRPr="00F44227">
        <w:rPr>
          <w:rFonts w:ascii="Arial" w:eastAsia="ArialUnicodeMS-WinCharSetFFFF-H" w:hAnsi="Arial"/>
          <w:sz w:val="24"/>
          <w:szCs w:val="24"/>
          <w:u w:val="single"/>
          <w:lang w:val="en-US" w:eastAsia="zh-TW"/>
        </w:rPr>
        <w:t>錶殼</w:t>
      </w:r>
    </w:p>
    <w:p w:rsidR="00692DBB" w:rsidRPr="00F44227" w:rsidRDefault="00692DBB" w:rsidP="00692DBB">
      <w:pPr>
        <w:spacing w:after="0" w:line="240" w:lineRule="auto"/>
        <w:jc w:val="both"/>
        <w:rPr>
          <w:rFonts w:ascii="Arial" w:hAnsi="Arial"/>
          <w:sz w:val="24"/>
          <w:szCs w:val="24"/>
          <w:lang w:val="en-US" w:eastAsia="zh-TW"/>
        </w:rPr>
      </w:pPr>
      <w:r w:rsidRPr="00F44227">
        <w:rPr>
          <w:rFonts w:ascii="Arial" w:hAnsi="Arial"/>
          <w:sz w:val="24"/>
          <w:szCs w:val="24"/>
          <w:lang w:eastAsia="zh-TW"/>
        </w:rPr>
        <w:t>物料</w:t>
      </w:r>
      <w:r w:rsidRPr="004B1CB5">
        <w:rPr>
          <w:rFonts w:ascii="Arial" w:hAnsi="Arial"/>
          <w:sz w:val="24"/>
          <w:szCs w:val="24"/>
          <w:lang w:val="en-US" w:eastAsia="zh-TW"/>
        </w:rPr>
        <w:t>：</w:t>
      </w:r>
      <w:r w:rsidRPr="004B1CB5">
        <w:rPr>
          <w:rFonts w:ascii="Arial" w:hAnsi="Arial"/>
          <w:sz w:val="24"/>
          <w:szCs w:val="24"/>
          <w:lang w:val="en-US" w:eastAsia="zh-TW"/>
        </w:rPr>
        <w:tab/>
      </w:r>
      <w:r w:rsidRPr="00F44227">
        <w:rPr>
          <w:rFonts w:ascii="Arial" w:hAnsi="Arial"/>
          <w:sz w:val="24"/>
          <w:szCs w:val="24"/>
          <w:lang w:val="en-US" w:eastAsia="zh-TW"/>
        </w:rPr>
        <w:t>UR-105 TA RG –</w:t>
      </w:r>
      <w:r w:rsidRPr="00F44227">
        <w:rPr>
          <w:rFonts w:ascii="Arial"/>
          <w:sz w:val="24"/>
          <w:szCs w:val="24"/>
          <w:lang w:val="en-US" w:eastAsia="zh-TW"/>
        </w:rPr>
        <w:t>黑色</w:t>
      </w:r>
      <w:r w:rsidRPr="00F44227">
        <w:rPr>
          <w:rFonts w:ascii="Arial" w:hAnsi="Arial"/>
          <w:sz w:val="24"/>
          <w:szCs w:val="24"/>
          <w:lang w:val="en-US" w:eastAsia="zh-TW"/>
        </w:rPr>
        <w:t>PVD</w:t>
      </w:r>
      <w:r w:rsidRPr="00F44227">
        <w:rPr>
          <w:rFonts w:ascii="Arial" w:hAnsi="Arial"/>
          <w:sz w:val="24"/>
          <w:szCs w:val="24"/>
          <w:lang w:val="en-US" w:eastAsia="zh-TW"/>
        </w:rPr>
        <w:t>鈦金屬錶殼，紅金錶圈</w:t>
      </w:r>
      <w:r w:rsidRPr="00F44227">
        <w:rPr>
          <w:rFonts w:ascii="Arial" w:hAnsi="Arial"/>
          <w:sz w:val="24"/>
          <w:szCs w:val="24"/>
          <w:lang w:val="en-US" w:eastAsia="zh-TW"/>
        </w:rPr>
        <w:t xml:space="preserve"> </w:t>
      </w:r>
    </w:p>
    <w:p w:rsidR="005960A8" w:rsidRPr="00F44227" w:rsidRDefault="00692DBB" w:rsidP="00692DBB">
      <w:pPr>
        <w:spacing w:after="0"/>
        <w:rPr>
          <w:rFonts w:ascii="Arial" w:hAnsi="Arial"/>
          <w:sz w:val="24"/>
          <w:szCs w:val="24"/>
          <w:lang w:val="en-US" w:eastAsia="zh-TW"/>
        </w:rPr>
      </w:pPr>
      <w:r w:rsidRPr="00F44227">
        <w:rPr>
          <w:rFonts w:ascii="Arial" w:hAnsi="Arial"/>
          <w:sz w:val="24"/>
          <w:szCs w:val="24"/>
          <w:lang w:val="en-US" w:eastAsia="zh-TW"/>
        </w:rPr>
        <w:tab/>
      </w:r>
      <w:r w:rsidRPr="00F44227">
        <w:rPr>
          <w:rFonts w:ascii="Arial" w:hAnsi="Arial"/>
          <w:sz w:val="24"/>
          <w:szCs w:val="24"/>
          <w:lang w:val="en-US" w:eastAsia="zh-TW"/>
        </w:rPr>
        <w:tab/>
      </w:r>
      <w:r w:rsidRPr="00F44227">
        <w:rPr>
          <w:rFonts w:ascii="Arial" w:hAnsi="Arial"/>
          <w:sz w:val="24"/>
          <w:szCs w:val="24"/>
          <w:lang w:val="en-US"/>
        </w:rPr>
        <w:t>UR-105 TA "All Black" –</w:t>
      </w:r>
      <w:r w:rsidRPr="00F44227">
        <w:rPr>
          <w:rFonts w:ascii="Arial"/>
          <w:sz w:val="24"/>
          <w:szCs w:val="24"/>
          <w:lang w:val="en-US" w:eastAsia="zh-TW"/>
        </w:rPr>
        <w:t>黑色</w:t>
      </w:r>
      <w:r w:rsidRPr="00F44227">
        <w:rPr>
          <w:rFonts w:ascii="Arial" w:hAnsi="Arial"/>
          <w:sz w:val="24"/>
          <w:szCs w:val="24"/>
          <w:lang w:val="en-US" w:eastAsia="zh-TW"/>
        </w:rPr>
        <w:t>PVD</w:t>
      </w:r>
      <w:r w:rsidRPr="00F44227">
        <w:rPr>
          <w:rFonts w:ascii="Arial" w:hAnsi="Arial"/>
          <w:sz w:val="24"/>
          <w:szCs w:val="24"/>
          <w:lang w:val="en-US" w:eastAsia="zh-TW"/>
        </w:rPr>
        <w:t>鈦金屬錶殼，</w:t>
      </w:r>
      <w:r w:rsidRPr="00F44227">
        <w:rPr>
          <w:rFonts w:ascii="Arial"/>
          <w:sz w:val="24"/>
          <w:szCs w:val="24"/>
          <w:lang w:val="en-US" w:eastAsia="zh-TW"/>
        </w:rPr>
        <w:t>黑色</w:t>
      </w:r>
      <w:r w:rsidRPr="00F44227">
        <w:rPr>
          <w:rFonts w:ascii="Arial" w:hAnsi="Arial"/>
          <w:sz w:val="24"/>
          <w:szCs w:val="24"/>
          <w:lang w:val="en-US" w:eastAsia="zh-TW"/>
        </w:rPr>
        <w:t>PVD</w:t>
      </w:r>
      <w:r w:rsidRPr="00F44227">
        <w:rPr>
          <w:rFonts w:ascii="Arial"/>
          <w:sz w:val="24"/>
          <w:szCs w:val="24"/>
          <w:lang w:val="en-US" w:eastAsia="zh-TW"/>
        </w:rPr>
        <w:t>鋼</w:t>
      </w:r>
      <w:r w:rsidRPr="00F44227">
        <w:rPr>
          <w:rFonts w:ascii="Arial" w:hAnsi="Arial"/>
          <w:sz w:val="24"/>
          <w:szCs w:val="24"/>
          <w:lang w:val="en-US" w:eastAsia="zh-TW"/>
        </w:rPr>
        <w:t>錶圈</w:t>
      </w:r>
    </w:p>
    <w:p w:rsidR="005960A8" w:rsidRPr="00F44227" w:rsidRDefault="00692DBB" w:rsidP="00692DBB">
      <w:pPr>
        <w:spacing w:after="0"/>
        <w:rPr>
          <w:rFonts w:ascii="Arial" w:hAnsi="Arial"/>
          <w:sz w:val="24"/>
          <w:szCs w:val="24"/>
          <w:lang w:val="en-US" w:eastAsia="zh-TW"/>
        </w:rPr>
      </w:pPr>
      <w:r w:rsidRPr="00F44227">
        <w:rPr>
          <w:rFonts w:ascii="Arial" w:hAnsi="Arial"/>
          <w:sz w:val="24"/>
          <w:szCs w:val="24"/>
          <w:lang w:val="en-US" w:eastAsia="zh-TW"/>
        </w:rPr>
        <w:tab/>
      </w:r>
      <w:r w:rsidRPr="00F44227">
        <w:rPr>
          <w:rFonts w:ascii="Arial" w:hAnsi="Arial"/>
          <w:sz w:val="24"/>
          <w:szCs w:val="24"/>
          <w:lang w:val="en-US" w:eastAsia="zh-TW"/>
        </w:rPr>
        <w:tab/>
      </w:r>
      <w:r w:rsidRPr="00F44227">
        <w:rPr>
          <w:rFonts w:ascii="Arial" w:hAnsi="Arial"/>
          <w:sz w:val="24"/>
          <w:szCs w:val="24"/>
          <w:lang w:val="en-US"/>
        </w:rPr>
        <w:t>UR-105 TA "Black Lemon" –</w:t>
      </w:r>
      <w:r w:rsidRPr="00F44227">
        <w:rPr>
          <w:rFonts w:ascii="Arial" w:hAnsi="Arial"/>
          <w:sz w:val="24"/>
          <w:szCs w:val="24"/>
          <w:lang w:val="en-US" w:eastAsia="zh-TW"/>
        </w:rPr>
        <w:t>鈦金屬錶殼，</w:t>
      </w:r>
      <w:r w:rsidRPr="00F44227">
        <w:rPr>
          <w:rFonts w:ascii="Arial"/>
          <w:sz w:val="24"/>
          <w:szCs w:val="24"/>
          <w:lang w:val="en-US" w:eastAsia="zh-TW"/>
        </w:rPr>
        <w:t>黑色</w:t>
      </w:r>
      <w:r w:rsidRPr="00F44227">
        <w:rPr>
          <w:rFonts w:ascii="Arial" w:hAnsi="Arial"/>
          <w:sz w:val="24"/>
          <w:szCs w:val="24"/>
          <w:lang w:val="en-US" w:eastAsia="zh-TW"/>
        </w:rPr>
        <w:t>PVD</w:t>
      </w:r>
      <w:r w:rsidRPr="00F44227">
        <w:rPr>
          <w:rFonts w:ascii="Arial"/>
          <w:sz w:val="24"/>
          <w:szCs w:val="24"/>
          <w:lang w:val="en-US" w:eastAsia="zh-TW"/>
        </w:rPr>
        <w:t>鋼</w:t>
      </w:r>
      <w:r w:rsidRPr="00F44227">
        <w:rPr>
          <w:rFonts w:ascii="Arial" w:hAnsi="Arial"/>
          <w:sz w:val="24"/>
          <w:szCs w:val="24"/>
          <w:lang w:val="en-US" w:eastAsia="zh-TW"/>
        </w:rPr>
        <w:t>錶圈</w:t>
      </w:r>
    </w:p>
    <w:p w:rsidR="00692DBB" w:rsidRPr="00F44227" w:rsidRDefault="00692DBB" w:rsidP="00692DBB">
      <w:pPr>
        <w:spacing w:after="0"/>
        <w:rPr>
          <w:rFonts w:ascii="Arial" w:hAnsi="Arial"/>
          <w:sz w:val="24"/>
          <w:szCs w:val="24"/>
          <w:lang w:val="en-US" w:eastAsia="zh-TW"/>
        </w:rPr>
      </w:pPr>
      <w:r w:rsidRPr="00F44227">
        <w:rPr>
          <w:rFonts w:ascii="Arial" w:hAnsi="Arial"/>
          <w:sz w:val="24"/>
          <w:szCs w:val="24"/>
          <w:lang w:val="en-US" w:eastAsia="zh-TW"/>
        </w:rPr>
        <w:tab/>
      </w:r>
      <w:r w:rsidRPr="00F44227">
        <w:rPr>
          <w:rFonts w:ascii="Arial" w:hAnsi="Arial"/>
          <w:sz w:val="24"/>
          <w:szCs w:val="24"/>
          <w:lang w:val="en-US" w:eastAsia="zh-TW"/>
        </w:rPr>
        <w:tab/>
      </w:r>
      <w:r w:rsidRPr="00F44227">
        <w:rPr>
          <w:rFonts w:ascii="Arial" w:hAnsi="Arial"/>
          <w:sz w:val="24"/>
          <w:szCs w:val="24"/>
          <w:lang w:val="en-US"/>
        </w:rPr>
        <w:t xml:space="preserve">UR-105 TA" Black Orange" </w:t>
      </w:r>
      <w:proofErr w:type="gramStart"/>
      <w:r w:rsidRPr="00F44227">
        <w:rPr>
          <w:rFonts w:ascii="Arial" w:hAnsi="Arial"/>
          <w:sz w:val="24"/>
          <w:szCs w:val="24"/>
          <w:lang w:val="en-US"/>
        </w:rPr>
        <w:t xml:space="preserve">– </w:t>
      </w:r>
      <w:r w:rsidRPr="00F44227">
        <w:rPr>
          <w:rFonts w:ascii="Arial" w:hAnsi="Arial"/>
          <w:sz w:val="24"/>
          <w:szCs w:val="24"/>
          <w:lang w:val="en-US" w:eastAsia="zh-TW"/>
        </w:rPr>
        <w:t xml:space="preserve"> </w:t>
      </w:r>
      <w:r w:rsidRPr="00F44227">
        <w:rPr>
          <w:rFonts w:ascii="Arial" w:hAnsi="Arial"/>
          <w:sz w:val="24"/>
          <w:szCs w:val="24"/>
          <w:lang w:val="en-US" w:eastAsia="zh-TW"/>
        </w:rPr>
        <w:t>鈦金屬錶殼</w:t>
      </w:r>
      <w:proofErr w:type="gramEnd"/>
      <w:r w:rsidRPr="00F44227">
        <w:rPr>
          <w:rFonts w:ascii="Arial" w:hAnsi="Arial"/>
          <w:sz w:val="24"/>
          <w:szCs w:val="24"/>
          <w:lang w:val="en-US" w:eastAsia="zh-TW"/>
        </w:rPr>
        <w:t>，</w:t>
      </w:r>
      <w:r w:rsidRPr="00F44227">
        <w:rPr>
          <w:rFonts w:ascii="Arial"/>
          <w:sz w:val="24"/>
          <w:szCs w:val="24"/>
          <w:lang w:val="en-US" w:eastAsia="zh-TW"/>
        </w:rPr>
        <w:t>黑色</w:t>
      </w:r>
      <w:r w:rsidRPr="00F44227">
        <w:rPr>
          <w:rFonts w:ascii="Arial" w:hAnsi="Arial"/>
          <w:sz w:val="24"/>
          <w:szCs w:val="24"/>
          <w:lang w:val="en-US" w:eastAsia="zh-TW"/>
        </w:rPr>
        <w:t>PVD</w:t>
      </w:r>
      <w:r w:rsidRPr="00F44227">
        <w:rPr>
          <w:rFonts w:ascii="Arial"/>
          <w:sz w:val="24"/>
          <w:szCs w:val="24"/>
          <w:lang w:val="en-US" w:eastAsia="zh-TW"/>
        </w:rPr>
        <w:t>鋼</w:t>
      </w:r>
      <w:r w:rsidRPr="00F44227">
        <w:rPr>
          <w:rFonts w:ascii="Arial" w:hAnsi="Arial"/>
          <w:sz w:val="24"/>
          <w:szCs w:val="24"/>
          <w:lang w:val="en-US" w:eastAsia="zh-TW"/>
        </w:rPr>
        <w:t>錶圈</w:t>
      </w:r>
      <w:r w:rsidRPr="00F44227">
        <w:rPr>
          <w:rFonts w:ascii="Arial" w:hAnsi="Arial"/>
          <w:sz w:val="24"/>
          <w:szCs w:val="24"/>
          <w:lang w:val="en-US"/>
        </w:rPr>
        <w:t xml:space="preserve"> </w:t>
      </w:r>
    </w:p>
    <w:p w:rsidR="00692DBB" w:rsidRPr="00F44227" w:rsidRDefault="00692DBB" w:rsidP="00692DBB">
      <w:pPr>
        <w:spacing w:after="0" w:line="240" w:lineRule="auto"/>
        <w:jc w:val="both"/>
        <w:rPr>
          <w:rFonts w:ascii="Arial" w:hAnsi="Arial"/>
          <w:sz w:val="24"/>
          <w:szCs w:val="24"/>
          <w:lang w:val="en-US" w:eastAsia="zh-TW"/>
        </w:rPr>
      </w:pPr>
    </w:p>
    <w:p w:rsidR="00692DBB" w:rsidRPr="00F44227" w:rsidRDefault="00692DBB" w:rsidP="00692DB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UnicodeMS-WinCharSetFFFF-H" w:hAnsi="Arial"/>
          <w:sz w:val="24"/>
          <w:szCs w:val="24"/>
          <w:lang w:val="en-US" w:eastAsia="zh-TW"/>
        </w:rPr>
      </w:pP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尺寸：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ab/>
        <w:t>39.50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毫米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(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闊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) x 53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毫米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(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長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) x 16.80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毫米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 xml:space="preserve"> (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厚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)</w:t>
      </w:r>
    </w:p>
    <w:p w:rsidR="00692DBB" w:rsidRPr="00F44227" w:rsidRDefault="00692DBB" w:rsidP="00692DB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UnicodeMS-WinCharSetFFFF-H" w:hAnsi="Arial"/>
          <w:sz w:val="24"/>
          <w:szCs w:val="24"/>
          <w:lang w:val="en-US" w:eastAsia="zh-TW"/>
        </w:rPr>
      </w:pP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錶鏡：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ab/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水晶玻璃錶鏡</w:t>
      </w:r>
    </w:p>
    <w:p w:rsidR="00692DBB" w:rsidRPr="00F44227" w:rsidRDefault="00692DBB" w:rsidP="00692DB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UnicodeMS-WinCharSetFFFF-H" w:hAnsi="Arial"/>
          <w:sz w:val="24"/>
          <w:szCs w:val="24"/>
          <w:lang w:val="en-US" w:eastAsia="zh-TW"/>
        </w:rPr>
      </w:pP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防水：</w:t>
      </w:r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ab/>
      </w:r>
      <w:smartTag w:uri="urn:schemas-microsoft-com:office:smarttags" w:element="chmetcnv">
        <w:smartTagPr>
          <w:attr w:name="UnitName" w:val="米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F44227">
          <w:rPr>
            <w:rFonts w:ascii="Arial" w:eastAsia="ArialUnicodeMS-WinCharSetFFFF-H" w:hAnsi="Arial"/>
            <w:sz w:val="24"/>
            <w:szCs w:val="24"/>
            <w:lang w:val="en-US" w:eastAsia="zh-TW"/>
          </w:rPr>
          <w:t>30</w:t>
        </w:r>
        <w:r w:rsidRPr="00F44227">
          <w:rPr>
            <w:rFonts w:ascii="Arial" w:eastAsia="ArialUnicodeMS-WinCharSetFFFF-H" w:hAnsi="Arial"/>
            <w:sz w:val="24"/>
            <w:szCs w:val="24"/>
            <w:lang w:val="en-US" w:eastAsia="zh-TW"/>
          </w:rPr>
          <w:t>米</w:t>
        </w:r>
      </w:smartTag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/ /</w:t>
      </w:r>
      <w:smartTag w:uri="urn:schemas-microsoft-com:office:smarttags" w:element="chmetcnv">
        <w:smartTagPr>
          <w:attr w:name="UnitName" w:val="a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F44227">
          <w:rPr>
            <w:rFonts w:ascii="Arial" w:eastAsia="ArialUnicodeMS-WinCharSetFFFF-H" w:hAnsi="Arial"/>
            <w:sz w:val="24"/>
            <w:szCs w:val="24"/>
            <w:lang w:val="en-US" w:eastAsia="zh-TW"/>
          </w:rPr>
          <w:t>3A</w:t>
        </w:r>
      </w:smartTag>
      <w:r w:rsidRPr="00F44227">
        <w:rPr>
          <w:rFonts w:ascii="Arial" w:eastAsia="ArialUnicodeMS-WinCharSetFFFF-H" w:hAnsi="Arial"/>
          <w:sz w:val="24"/>
          <w:szCs w:val="24"/>
          <w:lang w:val="en-US" w:eastAsia="zh-TW"/>
        </w:rPr>
        <w:t>TM</w:t>
      </w:r>
    </w:p>
    <w:p w:rsidR="00E956ED" w:rsidRPr="00F44227" w:rsidRDefault="00E956ED" w:rsidP="001269CE">
      <w:pPr>
        <w:spacing w:after="0"/>
        <w:rPr>
          <w:rFonts w:ascii="Arial" w:hAnsi="Arial"/>
          <w:sz w:val="24"/>
          <w:szCs w:val="24"/>
          <w:lang w:val="en-US" w:eastAsia="zh-TW"/>
        </w:rPr>
      </w:pPr>
    </w:p>
    <w:p w:rsidR="00692DBB" w:rsidRPr="00F44227" w:rsidRDefault="00692DBB" w:rsidP="001269CE">
      <w:pPr>
        <w:spacing w:after="0"/>
        <w:rPr>
          <w:rFonts w:ascii="Arial" w:hAnsi="Arial"/>
          <w:sz w:val="24"/>
          <w:szCs w:val="24"/>
          <w:lang w:val="en-US" w:eastAsia="zh-TW"/>
        </w:rPr>
      </w:pPr>
    </w:p>
    <w:p w:rsidR="00FA2C08" w:rsidRPr="00F44227" w:rsidRDefault="00FA2C08" w:rsidP="001269CE">
      <w:pPr>
        <w:spacing w:after="0"/>
        <w:rPr>
          <w:rFonts w:ascii="Arial" w:hAnsi="Arial"/>
          <w:sz w:val="24"/>
          <w:szCs w:val="24"/>
          <w:lang w:val="en-US"/>
        </w:rPr>
      </w:pPr>
    </w:p>
    <w:p w:rsidR="009501E6" w:rsidRPr="00F44227" w:rsidRDefault="009501E6" w:rsidP="001269CE">
      <w:pPr>
        <w:spacing w:after="0"/>
        <w:rPr>
          <w:rFonts w:ascii="Arial" w:hAnsi="Arial"/>
          <w:sz w:val="24"/>
          <w:szCs w:val="24"/>
          <w:lang w:val="en-US" w:eastAsia="zh-TW"/>
        </w:rPr>
      </w:pPr>
    </w:p>
    <w:p w:rsidR="009501E6" w:rsidRPr="00F44227" w:rsidRDefault="009501E6" w:rsidP="009501E6">
      <w:pPr>
        <w:spacing w:after="0" w:line="240" w:lineRule="auto"/>
        <w:jc w:val="both"/>
        <w:rPr>
          <w:rFonts w:ascii="Arial" w:hAnsi="Arial"/>
          <w:sz w:val="24"/>
          <w:szCs w:val="24"/>
          <w:lang w:val="en-US"/>
        </w:rPr>
      </w:pPr>
      <w:r w:rsidRPr="00F44227">
        <w:rPr>
          <w:rFonts w:ascii="Arial" w:hAnsi="Arial"/>
          <w:sz w:val="24"/>
          <w:szCs w:val="24"/>
          <w:lang w:val="en-US" w:eastAsia="zh-TW"/>
        </w:rPr>
        <w:t>傳媒聯絡</w:t>
      </w:r>
      <w:r w:rsidRPr="00F44227">
        <w:rPr>
          <w:rFonts w:ascii="Arial" w:hAnsi="Arial"/>
          <w:sz w:val="24"/>
          <w:szCs w:val="24"/>
          <w:lang w:val="en-US"/>
        </w:rPr>
        <w:t>:</w:t>
      </w:r>
    </w:p>
    <w:p w:rsidR="009501E6" w:rsidRPr="00F44227" w:rsidRDefault="009501E6" w:rsidP="009501E6">
      <w:pPr>
        <w:spacing w:after="0" w:line="240" w:lineRule="auto"/>
        <w:jc w:val="both"/>
        <w:rPr>
          <w:rFonts w:ascii="Arial" w:hAnsi="Arial"/>
          <w:sz w:val="24"/>
          <w:szCs w:val="24"/>
          <w:lang w:val="en-US"/>
        </w:rPr>
      </w:pPr>
      <w:proofErr w:type="spellStart"/>
      <w:r w:rsidRPr="00F44227">
        <w:rPr>
          <w:rFonts w:ascii="Arial" w:hAnsi="Arial"/>
          <w:sz w:val="24"/>
          <w:szCs w:val="24"/>
          <w:lang w:val="en-US"/>
        </w:rPr>
        <w:t>Ms</w:t>
      </w:r>
      <w:proofErr w:type="spellEnd"/>
      <w:r w:rsidRPr="00F44227">
        <w:rPr>
          <w:rFonts w:ascii="Arial" w:hAnsi="Arial"/>
          <w:sz w:val="24"/>
          <w:szCs w:val="24"/>
          <w:lang w:val="en-US"/>
        </w:rPr>
        <w:t xml:space="preserve"> Yacine Sar </w:t>
      </w:r>
    </w:p>
    <w:p w:rsidR="009501E6" w:rsidRPr="00F44227" w:rsidRDefault="00535996" w:rsidP="009501E6">
      <w:pPr>
        <w:spacing w:after="0" w:line="240" w:lineRule="auto"/>
        <w:jc w:val="both"/>
        <w:rPr>
          <w:rFonts w:ascii="Arial" w:hAnsi="Arial"/>
          <w:sz w:val="24"/>
          <w:szCs w:val="24"/>
          <w:lang w:val="en-US"/>
        </w:rPr>
      </w:pPr>
      <w:hyperlink r:id="rId13" w:history="1">
        <w:r w:rsidR="009501E6" w:rsidRPr="00F44227">
          <w:rPr>
            <w:rStyle w:val="Lienhypertexte"/>
            <w:rFonts w:ascii="Arial" w:hAnsi="Arial"/>
            <w:color w:val="auto"/>
            <w:sz w:val="24"/>
            <w:szCs w:val="24"/>
            <w:lang w:val="en-US"/>
          </w:rPr>
          <w:t>press@urwerk.com</w:t>
        </w:r>
      </w:hyperlink>
    </w:p>
    <w:p w:rsidR="009501E6" w:rsidRPr="00F44227" w:rsidRDefault="009501E6" w:rsidP="009501E6">
      <w:pPr>
        <w:spacing w:after="0"/>
        <w:rPr>
          <w:rFonts w:ascii="Arial" w:hAnsi="Arial"/>
          <w:sz w:val="24"/>
          <w:szCs w:val="24"/>
          <w:lang w:val="en-US"/>
        </w:rPr>
      </w:pPr>
      <w:r w:rsidRPr="00F44227">
        <w:rPr>
          <w:rFonts w:ascii="Arial" w:hAnsi="Arial"/>
          <w:sz w:val="24"/>
          <w:szCs w:val="24"/>
          <w:lang w:val="en-US"/>
        </w:rPr>
        <w:t xml:space="preserve">+41 22 9002027 </w:t>
      </w:r>
    </w:p>
    <w:p w:rsidR="009501E6" w:rsidRPr="00F44227" w:rsidRDefault="009501E6" w:rsidP="009501E6">
      <w:pPr>
        <w:spacing w:after="0"/>
        <w:rPr>
          <w:rFonts w:ascii="Arial" w:hAnsi="Arial"/>
          <w:sz w:val="24"/>
          <w:szCs w:val="24"/>
          <w:lang w:val="en-US" w:eastAsia="zh-TW"/>
        </w:rPr>
      </w:pPr>
      <w:r w:rsidRPr="00F44227">
        <w:rPr>
          <w:rFonts w:ascii="Arial" w:hAnsi="Arial"/>
          <w:sz w:val="24"/>
          <w:szCs w:val="24"/>
          <w:lang w:val="en-US"/>
        </w:rPr>
        <w:t>+41 79 834 4665</w:t>
      </w:r>
    </w:p>
    <w:p w:rsidR="009501E6" w:rsidRDefault="009501E6" w:rsidP="001269CE">
      <w:pPr>
        <w:spacing w:after="0"/>
        <w:rPr>
          <w:lang w:val="en-US" w:eastAsia="zh-TW"/>
        </w:rPr>
      </w:pPr>
    </w:p>
    <w:sectPr w:rsidR="009501E6" w:rsidSect="0042754F">
      <w:headerReference w:type="default" r:id="rId14"/>
      <w:pgSz w:w="11906" w:h="16838"/>
      <w:pgMar w:top="1418" w:right="127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996" w:rsidRDefault="00535996" w:rsidP="00666C76">
      <w:pPr>
        <w:spacing w:after="0" w:line="240" w:lineRule="auto"/>
      </w:pPr>
      <w:r>
        <w:separator/>
      </w:r>
    </w:p>
  </w:endnote>
  <w:endnote w:type="continuationSeparator" w:id="0">
    <w:p w:rsidR="00535996" w:rsidRDefault="00535996" w:rsidP="00666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UnicodeMS-WinCharSetFFFF-H">
    <w:altName w:val="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996" w:rsidRDefault="00535996" w:rsidP="00666C76">
      <w:pPr>
        <w:spacing w:after="0" w:line="240" w:lineRule="auto"/>
      </w:pPr>
      <w:r>
        <w:separator/>
      </w:r>
    </w:p>
  </w:footnote>
  <w:footnote w:type="continuationSeparator" w:id="0">
    <w:p w:rsidR="00535996" w:rsidRDefault="00535996" w:rsidP="00666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462" w:rsidRDefault="0042754F" w:rsidP="00666C76">
    <w:pPr>
      <w:pStyle w:val="En-tte"/>
      <w:jc w:val="right"/>
    </w:pPr>
    <w:r w:rsidRPr="009E58E8">
      <w:rPr>
        <w:noProof/>
        <w:lang w:eastAsia="fr-CH"/>
      </w:rPr>
      <w:drawing>
        <wp:inline distT="0" distB="0" distL="0" distR="0">
          <wp:extent cx="2514600" cy="581025"/>
          <wp:effectExtent l="0" t="0" r="0" b="9525"/>
          <wp:docPr id="47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06462" w:rsidRDefault="00A0646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C76"/>
    <w:rsid w:val="000131EF"/>
    <w:rsid w:val="000144B2"/>
    <w:rsid w:val="00026804"/>
    <w:rsid w:val="00027D86"/>
    <w:rsid w:val="00040495"/>
    <w:rsid w:val="00054016"/>
    <w:rsid w:val="0006118D"/>
    <w:rsid w:val="000628C2"/>
    <w:rsid w:val="0007749E"/>
    <w:rsid w:val="000B76E2"/>
    <w:rsid w:val="000D56CC"/>
    <w:rsid w:val="000D57EF"/>
    <w:rsid w:val="000E5D9E"/>
    <w:rsid w:val="001104C2"/>
    <w:rsid w:val="00110827"/>
    <w:rsid w:val="00111DA3"/>
    <w:rsid w:val="001269CE"/>
    <w:rsid w:val="0016067B"/>
    <w:rsid w:val="001723B1"/>
    <w:rsid w:val="001E6EAC"/>
    <w:rsid w:val="001F4E29"/>
    <w:rsid w:val="00220CE9"/>
    <w:rsid w:val="002600A9"/>
    <w:rsid w:val="002910A4"/>
    <w:rsid w:val="002C4734"/>
    <w:rsid w:val="002D6FD8"/>
    <w:rsid w:val="002F59E8"/>
    <w:rsid w:val="0030071D"/>
    <w:rsid w:val="0030481F"/>
    <w:rsid w:val="00321CBF"/>
    <w:rsid w:val="00325860"/>
    <w:rsid w:val="0032651B"/>
    <w:rsid w:val="00331266"/>
    <w:rsid w:val="00350D3B"/>
    <w:rsid w:val="00370438"/>
    <w:rsid w:val="00372914"/>
    <w:rsid w:val="003A79B8"/>
    <w:rsid w:val="003C0515"/>
    <w:rsid w:val="003D0DC9"/>
    <w:rsid w:val="003D2B49"/>
    <w:rsid w:val="003D56AE"/>
    <w:rsid w:val="003F49C9"/>
    <w:rsid w:val="00402A40"/>
    <w:rsid w:val="00421F4B"/>
    <w:rsid w:val="0042754F"/>
    <w:rsid w:val="00431A2F"/>
    <w:rsid w:val="004372D4"/>
    <w:rsid w:val="00450771"/>
    <w:rsid w:val="00457DBD"/>
    <w:rsid w:val="00470CD8"/>
    <w:rsid w:val="004824BC"/>
    <w:rsid w:val="00487BCD"/>
    <w:rsid w:val="004B1CB5"/>
    <w:rsid w:val="004B4866"/>
    <w:rsid w:val="004E0609"/>
    <w:rsid w:val="004F44BC"/>
    <w:rsid w:val="00501F28"/>
    <w:rsid w:val="00513052"/>
    <w:rsid w:val="00514F6E"/>
    <w:rsid w:val="00534AFF"/>
    <w:rsid w:val="00535996"/>
    <w:rsid w:val="00541E9C"/>
    <w:rsid w:val="00553FC6"/>
    <w:rsid w:val="00555482"/>
    <w:rsid w:val="005960A8"/>
    <w:rsid w:val="005A5A58"/>
    <w:rsid w:val="005C2541"/>
    <w:rsid w:val="005E0CC2"/>
    <w:rsid w:val="00613025"/>
    <w:rsid w:val="006339E9"/>
    <w:rsid w:val="00640371"/>
    <w:rsid w:val="0065119A"/>
    <w:rsid w:val="0065569E"/>
    <w:rsid w:val="00666C76"/>
    <w:rsid w:val="006814A5"/>
    <w:rsid w:val="00690CAB"/>
    <w:rsid w:val="00692DBB"/>
    <w:rsid w:val="006D25C2"/>
    <w:rsid w:val="006E6516"/>
    <w:rsid w:val="006F02E6"/>
    <w:rsid w:val="0071232D"/>
    <w:rsid w:val="007171F9"/>
    <w:rsid w:val="00723C19"/>
    <w:rsid w:val="00745654"/>
    <w:rsid w:val="00755D50"/>
    <w:rsid w:val="00756C43"/>
    <w:rsid w:val="007868E6"/>
    <w:rsid w:val="007C41D9"/>
    <w:rsid w:val="007C4D75"/>
    <w:rsid w:val="007C7A78"/>
    <w:rsid w:val="007D1DE3"/>
    <w:rsid w:val="00816CD6"/>
    <w:rsid w:val="00835E1A"/>
    <w:rsid w:val="0087122B"/>
    <w:rsid w:val="00886195"/>
    <w:rsid w:val="008B0C6E"/>
    <w:rsid w:val="008B51A1"/>
    <w:rsid w:val="008D34AA"/>
    <w:rsid w:val="008E708A"/>
    <w:rsid w:val="008F45DA"/>
    <w:rsid w:val="008F5319"/>
    <w:rsid w:val="00904891"/>
    <w:rsid w:val="00920AD1"/>
    <w:rsid w:val="00934632"/>
    <w:rsid w:val="009501E6"/>
    <w:rsid w:val="00953A23"/>
    <w:rsid w:val="0099600D"/>
    <w:rsid w:val="00996273"/>
    <w:rsid w:val="009A4F2B"/>
    <w:rsid w:val="009B4E7E"/>
    <w:rsid w:val="009C197A"/>
    <w:rsid w:val="009E58E8"/>
    <w:rsid w:val="009E63DC"/>
    <w:rsid w:val="009F0172"/>
    <w:rsid w:val="00A015F9"/>
    <w:rsid w:val="00A06462"/>
    <w:rsid w:val="00A24732"/>
    <w:rsid w:val="00A61EC0"/>
    <w:rsid w:val="00A818DE"/>
    <w:rsid w:val="00A92679"/>
    <w:rsid w:val="00A9484E"/>
    <w:rsid w:val="00A95031"/>
    <w:rsid w:val="00AA045D"/>
    <w:rsid w:val="00AA765C"/>
    <w:rsid w:val="00AC6A28"/>
    <w:rsid w:val="00AD063E"/>
    <w:rsid w:val="00AD1A4A"/>
    <w:rsid w:val="00AF0EB2"/>
    <w:rsid w:val="00AF39F6"/>
    <w:rsid w:val="00AF5B47"/>
    <w:rsid w:val="00B323C8"/>
    <w:rsid w:val="00B5249A"/>
    <w:rsid w:val="00B77B2F"/>
    <w:rsid w:val="00B85577"/>
    <w:rsid w:val="00B96817"/>
    <w:rsid w:val="00BB088E"/>
    <w:rsid w:val="00BB2A26"/>
    <w:rsid w:val="00BB7994"/>
    <w:rsid w:val="00BD0DA4"/>
    <w:rsid w:val="00C00B98"/>
    <w:rsid w:val="00C02F68"/>
    <w:rsid w:val="00C10876"/>
    <w:rsid w:val="00C3498E"/>
    <w:rsid w:val="00C52F04"/>
    <w:rsid w:val="00C7230B"/>
    <w:rsid w:val="00C75CFE"/>
    <w:rsid w:val="00C75DB3"/>
    <w:rsid w:val="00CB45ED"/>
    <w:rsid w:val="00CE1D63"/>
    <w:rsid w:val="00CF468C"/>
    <w:rsid w:val="00D01AA7"/>
    <w:rsid w:val="00D15204"/>
    <w:rsid w:val="00D868D3"/>
    <w:rsid w:val="00DA1F96"/>
    <w:rsid w:val="00DB3058"/>
    <w:rsid w:val="00DB4312"/>
    <w:rsid w:val="00DD2ECF"/>
    <w:rsid w:val="00DE19B5"/>
    <w:rsid w:val="00DE27CE"/>
    <w:rsid w:val="00E24E5C"/>
    <w:rsid w:val="00E42A48"/>
    <w:rsid w:val="00E739E2"/>
    <w:rsid w:val="00E80E79"/>
    <w:rsid w:val="00E956ED"/>
    <w:rsid w:val="00E95EBB"/>
    <w:rsid w:val="00E96B77"/>
    <w:rsid w:val="00EA07B0"/>
    <w:rsid w:val="00EA0E08"/>
    <w:rsid w:val="00ED7324"/>
    <w:rsid w:val="00EE1CE4"/>
    <w:rsid w:val="00EE2312"/>
    <w:rsid w:val="00EE3726"/>
    <w:rsid w:val="00F01567"/>
    <w:rsid w:val="00F402A2"/>
    <w:rsid w:val="00F44227"/>
    <w:rsid w:val="00F71608"/>
    <w:rsid w:val="00F97C75"/>
    <w:rsid w:val="00FA2C08"/>
    <w:rsid w:val="00FB7BDE"/>
    <w:rsid w:val="00FC04A8"/>
    <w:rsid w:val="00FD0FFA"/>
    <w:rsid w:val="00FD1A04"/>
    <w:rsid w:val="00FD2F05"/>
    <w:rsid w:val="00FE447D"/>
    <w:rsid w:val="00FF1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E0C5AB8D-F8B8-4D33-95FE-972A00D96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PMingLiU" w:hAnsi="Calibri" w:cs="Arial"/>
        <w:lang w:val="fr-CH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E7E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6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6C76"/>
  </w:style>
  <w:style w:type="paragraph" w:styleId="Pieddepage">
    <w:name w:val="footer"/>
    <w:basedOn w:val="Normal"/>
    <w:link w:val="PieddepageCar"/>
    <w:uiPriority w:val="99"/>
    <w:unhideWhenUsed/>
    <w:rsid w:val="00666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6C76"/>
  </w:style>
  <w:style w:type="paragraph" w:styleId="Textedebulles">
    <w:name w:val="Balloon Text"/>
    <w:basedOn w:val="Normal"/>
    <w:link w:val="TextedebullesCar"/>
    <w:uiPriority w:val="99"/>
    <w:semiHidden/>
    <w:unhideWhenUsed/>
    <w:rsid w:val="008E70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08A"/>
    <w:rPr>
      <w:rFonts w:ascii="Segoe UI" w:hAnsi="Segoe UI" w:cs="Segoe UI"/>
      <w:sz w:val="18"/>
      <w:szCs w:val="18"/>
    </w:rPr>
  </w:style>
  <w:style w:type="character" w:customStyle="1" w:styleId="hps">
    <w:name w:val="hps"/>
    <w:basedOn w:val="Policepardfaut"/>
    <w:rsid w:val="00EA0E08"/>
  </w:style>
  <w:style w:type="character" w:styleId="Marquedecommentaire">
    <w:name w:val="annotation reference"/>
    <w:basedOn w:val="Policepardfaut"/>
    <w:uiPriority w:val="99"/>
    <w:semiHidden/>
    <w:unhideWhenUsed/>
    <w:rsid w:val="007868E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868E6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868E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868E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868E6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E956ED"/>
    <w:rPr>
      <w:color w:val="0563C1"/>
      <w:u w:val="single"/>
    </w:rPr>
  </w:style>
  <w:style w:type="character" w:styleId="Accentuation">
    <w:name w:val="Emphasis"/>
    <w:basedOn w:val="Policepardfaut"/>
    <w:qFormat/>
    <w:rsid w:val="009501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6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8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84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3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59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7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867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ess@urwer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67FFA-317D-4C0E-AABB-E446A1DCD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321</Words>
  <Characters>1766</Characters>
  <Application>Microsoft Office Word</Application>
  <DocSecurity>0</DocSecurity>
  <Lines>14</Lines>
  <Paragraphs>4</Paragraphs>
  <ScaleCrop>false</ScaleCrop>
  <Company/>
  <LinksUpToDate>false</LinksUpToDate>
  <CharactersWithSpaces>2083</CharactersWithSpaces>
  <SharedDoc>false</SharedDoc>
  <HLinks>
    <vt:vector size="6" baseType="variant">
      <vt:variant>
        <vt:i4>3473428</vt:i4>
      </vt:variant>
      <vt:variant>
        <vt:i4>0</vt:i4>
      </vt:variant>
      <vt:variant>
        <vt:i4>0</vt:i4>
      </vt:variant>
      <vt:variant>
        <vt:i4>5</vt:i4>
      </vt:variant>
      <vt:variant>
        <vt:lpwstr>mailto:press@urwerk.com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URW</dc:creator>
  <cp:keywords/>
  <cp:lastModifiedBy>URW</cp:lastModifiedBy>
  <cp:revision>5</cp:revision>
  <cp:lastPrinted>2015-04-15T19:41:00Z</cp:lastPrinted>
  <dcterms:created xsi:type="dcterms:W3CDTF">2015-04-21T07:27:00Z</dcterms:created>
  <dcterms:modified xsi:type="dcterms:W3CDTF">2015-04-21T12:46:00Z</dcterms:modified>
</cp:coreProperties>
</file>