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7E65D" w14:textId="77777777" w:rsidR="00D375FF" w:rsidRPr="00BF0861" w:rsidRDefault="00D375FF" w:rsidP="00D375FF">
      <w:pPr>
        <w:rPr>
          <w:rFonts w:ascii="Arial" w:hAnsi="Arial" w:cs="Arial"/>
        </w:rPr>
      </w:pPr>
      <w:bookmarkStart w:id="0" w:name="_Hlk229058852"/>
    </w:p>
    <w:p w14:paraId="1ADD2846" w14:textId="77777777" w:rsidR="00CC2005" w:rsidRPr="00BF0861" w:rsidRDefault="00CC2005" w:rsidP="00D375FF">
      <w:pPr>
        <w:rPr>
          <w:rFonts w:ascii="Arial" w:hAnsi="Arial" w:cs="Arial"/>
        </w:rPr>
      </w:pPr>
    </w:p>
    <w:p w14:paraId="315EB888" w14:textId="77777777" w:rsidR="00CC2005" w:rsidRPr="00BF0861" w:rsidRDefault="00CC2005" w:rsidP="00D375FF">
      <w:pPr>
        <w:rPr>
          <w:rFonts w:ascii="Arial" w:hAnsi="Arial" w:cs="Arial"/>
        </w:rPr>
      </w:pPr>
    </w:p>
    <w:p w14:paraId="19DA0E9A" w14:textId="77777777" w:rsidR="00CC2005" w:rsidRPr="00D16CA1" w:rsidRDefault="00CC2005" w:rsidP="00CC200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6CA1">
        <w:rPr>
          <w:rFonts w:ascii="Arial" w:hAnsi="Arial" w:cs="Arial"/>
          <w:b/>
          <w:bCs/>
          <w:sz w:val="24"/>
          <w:szCs w:val="24"/>
        </w:rPr>
        <w:t xml:space="preserve">LA UR-120 </w:t>
      </w:r>
      <w:r w:rsidRPr="00D16CA1">
        <w:rPr>
          <w:rFonts w:ascii="Arial" w:hAnsi="Arial" w:cs="Arial"/>
          <w:b/>
          <w:bCs/>
          <w:i/>
          <w:sz w:val="24"/>
          <w:szCs w:val="24"/>
        </w:rPr>
        <w:t>BLUE PLANET</w:t>
      </w:r>
      <w:r w:rsidRPr="00D16CA1">
        <w:rPr>
          <w:rFonts w:ascii="Arial" w:hAnsi="Arial" w:cs="Arial"/>
          <w:b/>
          <w:bCs/>
          <w:sz w:val="24"/>
          <w:szCs w:val="24"/>
        </w:rPr>
        <w:t xml:space="preserve"> D’URWERK</w:t>
      </w:r>
    </w:p>
    <w:p w14:paraId="5D6EF193" w14:textId="77777777" w:rsidR="00CC2005" w:rsidRPr="00D16CA1" w:rsidRDefault="00CC2005" w:rsidP="00CC200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6CA1">
        <w:rPr>
          <w:rFonts w:ascii="Arial" w:hAnsi="Arial" w:cs="Arial"/>
          <w:b/>
          <w:bCs/>
          <w:sz w:val="24"/>
          <w:szCs w:val="24"/>
        </w:rPr>
        <w:t xml:space="preserve">Un </w:t>
      </w:r>
      <w:r w:rsidR="00472835" w:rsidRPr="00D16CA1">
        <w:rPr>
          <w:rFonts w:ascii="Arial" w:hAnsi="Arial" w:cs="Arial"/>
          <w:b/>
          <w:bCs/>
          <w:sz w:val="24"/>
          <w:szCs w:val="24"/>
        </w:rPr>
        <w:t>dernier</w:t>
      </w:r>
      <w:r w:rsidRPr="00D16CA1">
        <w:rPr>
          <w:rFonts w:ascii="Arial" w:hAnsi="Arial" w:cs="Arial"/>
          <w:b/>
          <w:bCs/>
          <w:sz w:val="24"/>
          <w:szCs w:val="24"/>
        </w:rPr>
        <w:t xml:space="preserve"> salut</w:t>
      </w:r>
      <w:r w:rsidR="00472835" w:rsidRPr="00D16CA1">
        <w:rPr>
          <w:rFonts w:ascii="Arial" w:hAnsi="Arial" w:cs="Arial"/>
          <w:b/>
          <w:bCs/>
          <w:sz w:val="24"/>
          <w:szCs w:val="24"/>
        </w:rPr>
        <w:t xml:space="preserve"> du cosmos</w:t>
      </w:r>
      <w:r w:rsidR="00284FF7" w:rsidRPr="00D16CA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436871F" w14:textId="77777777" w:rsidR="00CC2005" w:rsidRPr="00BF0861" w:rsidRDefault="00CC2005" w:rsidP="00CC2005">
      <w:pPr>
        <w:rPr>
          <w:rFonts w:ascii="Arial" w:hAnsi="Arial" w:cs="Arial"/>
        </w:rPr>
      </w:pPr>
    </w:p>
    <w:p w14:paraId="3AEA6742" w14:textId="77777777" w:rsidR="00CC2005" w:rsidRPr="00BF0861" w:rsidRDefault="00CC2005" w:rsidP="00CC2005">
      <w:pPr>
        <w:rPr>
          <w:rFonts w:ascii="Arial" w:hAnsi="Arial" w:cs="Arial"/>
        </w:rPr>
      </w:pPr>
    </w:p>
    <w:p w14:paraId="4D883541" w14:textId="77777777" w:rsidR="00CC2005" w:rsidRPr="00BF0861" w:rsidRDefault="00CC2005" w:rsidP="00CC2005">
      <w:pPr>
        <w:rPr>
          <w:rFonts w:ascii="Arial" w:hAnsi="Arial" w:cs="Arial"/>
        </w:rPr>
      </w:pPr>
    </w:p>
    <w:p w14:paraId="7D6FD620" w14:textId="61929A2E" w:rsidR="00CC2005" w:rsidRPr="00BF0861" w:rsidRDefault="00CC2005" w:rsidP="00CC2005">
      <w:pPr>
        <w:rPr>
          <w:rFonts w:ascii="Arial" w:hAnsi="Arial" w:cs="Arial"/>
          <w:b/>
          <w:bCs/>
        </w:rPr>
      </w:pPr>
      <w:r w:rsidRPr="00BF0861">
        <w:rPr>
          <w:rFonts w:ascii="Arial" w:hAnsi="Arial" w:cs="Arial"/>
          <w:b/>
          <w:bCs/>
        </w:rPr>
        <w:t xml:space="preserve">Genève </w:t>
      </w:r>
      <w:r w:rsidR="00B725E9" w:rsidRPr="00BF0861">
        <w:rPr>
          <w:rFonts w:ascii="Arial" w:hAnsi="Arial" w:cs="Arial"/>
          <w:b/>
          <w:bCs/>
        </w:rPr>
        <w:t>–</w:t>
      </w:r>
      <w:r w:rsidRPr="00BF0861">
        <w:rPr>
          <w:rFonts w:ascii="Arial" w:hAnsi="Arial" w:cs="Arial"/>
          <w:b/>
          <w:bCs/>
        </w:rPr>
        <w:t xml:space="preserve"> </w:t>
      </w:r>
      <w:r w:rsidR="00B725E9" w:rsidRPr="00BF0861">
        <w:rPr>
          <w:rFonts w:ascii="Arial" w:hAnsi="Arial" w:cs="Arial"/>
          <w:b/>
          <w:bCs/>
        </w:rPr>
        <w:t xml:space="preserve">11 </w:t>
      </w:r>
      <w:r w:rsidRPr="00BF0861">
        <w:rPr>
          <w:rFonts w:ascii="Arial" w:hAnsi="Arial" w:cs="Arial"/>
          <w:b/>
          <w:bCs/>
        </w:rPr>
        <w:t>Juin 2026</w:t>
      </w:r>
      <w:r w:rsidR="00B725E9" w:rsidRPr="00BF0861">
        <w:rPr>
          <w:rFonts w:ascii="Arial" w:hAnsi="Arial" w:cs="Arial"/>
          <w:b/>
          <w:bCs/>
        </w:rPr>
        <w:t>.</w:t>
      </w:r>
    </w:p>
    <w:p w14:paraId="46768FD2" w14:textId="4107E2F3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C'est </w:t>
      </w:r>
      <w:r w:rsidR="00B725E9" w:rsidRPr="00BF0861">
        <w:rPr>
          <w:rFonts w:ascii="Arial" w:hAnsi="Arial" w:cs="Arial"/>
        </w:rPr>
        <w:t>c</w:t>
      </w:r>
      <w:r w:rsidRPr="00BF0861">
        <w:rPr>
          <w:rFonts w:ascii="Arial" w:hAnsi="Arial" w:cs="Arial"/>
        </w:rPr>
        <w:t xml:space="preserve">e moment clé de l'histoire. </w:t>
      </w:r>
      <w:r w:rsidR="00B725E9" w:rsidRPr="00BF0861">
        <w:rPr>
          <w:rFonts w:ascii="Arial" w:hAnsi="Arial" w:cs="Arial"/>
        </w:rPr>
        <w:t>L</w:t>
      </w:r>
      <w:r w:rsidR="00472835" w:rsidRPr="00BF0861">
        <w:rPr>
          <w:rFonts w:ascii="Arial" w:hAnsi="Arial" w:cs="Arial"/>
        </w:rPr>
        <w:t>a</w:t>
      </w:r>
      <w:r w:rsidRPr="00BF0861">
        <w:rPr>
          <w:rFonts w:ascii="Arial" w:hAnsi="Arial" w:cs="Arial"/>
        </w:rPr>
        <w:t xml:space="preserve"> </w:t>
      </w:r>
      <w:r w:rsidR="00472835" w:rsidRPr="00BF0861">
        <w:rPr>
          <w:rFonts w:ascii="Arial" w:hAnsi="Arial" w:cs="Arial"/>
        </w:rPr>
        <w:t>nouvelle</w:t>
      </w:r>
      <w:r w:rsidRPr="00BF0861">
        <w:rPr>
          <w:rFonts w:ascii="Arial" w:hAnsi="Arial" w:cs="Arial"/>
        </w:rPr>
        <w:t xml:space="preserve"> mission</w:t>
      </w:r>
      <w:r w:rsidR="00472835" w:rsidRPr="00BF0861">
        <w:rPr>
          <w:rFonts w:ascii="Arial" w:hAnsi="Arial" w:cs="Arial"/>
        </w:rPr>
        <w:t xml:space="preserve"> </w:t>
      </w:r>
      <w:r w:rsidR="00B725E9" w:rsidRPr="00BF0861">
        <w:rPr>
          <w:rFonts w:ascii="Arial" w:hAnsi="Arial" w:cs="Arial"/>
        </w:rPr>
        <w:t xml:space="preserve">est </w:t>
      </w:r>
      <w:r w:rsidR="00472835" w:rsidRPr="00BF0861">
        <w:rPr>
          <w:rFonts w:ascii="Arial" w:hAnsi="Arial" w:cs="Arial"/>
        </w:rPr>
        <w:t>acceptée et validée</w:t>
      </w:r>
      <w:r w:rsidRPr="00BF0861">
        <w:rPr>
          <w:rFonts w:ascii="Arial" w:hAnsi="Arial" w:cs="Arial"/>
        </w:rPr>
        <w:t xml:space="preserve">. </w:t>
      </w:r>
      <w:r w:rsidR="00B725E9" w:rsidRPr="00BF0861">
        <w:rPr>
          <w:rFonts w:ascii="Arial" w:hAnsi="Arial" w:cs="Arial"/>
        </w:rPr>
        <w:t>Le</w:t>
      </w:r>
      <w:r w:rsidRPr="00BF0861">
        <w:rPr>
          <w:rFonts w:ascii="Arial" w:hAnsi="Arial" w:cs="Arial"/>
        </w:rPr>
        <w:t xml:space="preserve"> vaisseau </w:t>
      </w:r>
      <w:r w:rsidR="00B725E9" w:rsidRPr="00BF0861">
        <w:rPr>
          <w:rFonts w:ascii="Arial" w:hAnsi="Arial" w:cs="Arial"/>
        </w:rPr>
        <w:t xml:space="preserve">va </w:t>
      </w:r>
      <w:r w:rsidR="0024585F" w:rsidRPr="00BF0861">
        <w:rPr>
          <w:rFonts w:ascii="Arial" w:hAnsi="Arial" w:cs="Arial"/>
        </w:rPr>
        <w:t>s’élance</w:t>
      </w:r>
      <w:r w:rsidR="00B725E9" w:rsidRPr="00BF0861">
        <w:rPr>
          <w:rFonts w:ascii="Arial" w:hAnsi="Arial" w:cs="Arial"/>
        </w:rPr>
        <w:t>r. On</w:t>
      </w:r>
      <w:r w:rsidRPr="00BF0861">
        <w:rPr>
          <w:rFonts w:ascii="Arial" w:hAnsi="Arial" w:cs="Arial"/>
        </w:rPr>
        <w:t xml:space="preserve"> comprend que l'aventure </w:t>
      </w:r>
      <w:r w:rsidR="00AC73FC" w:rsidRPr="00BF0861">
        <w:rPr>
          <w:rFonts w:ascii="Arial" w:hAnsi="Arial" w:cs="Arial"/>
        </w:rPr>
        <w:t xml:space="preserve">va </w:t>
      </w:r>
      <w:r w:rsidR="00472835" w:rsidRPr="00BF0861">
        <w:rPr>
          <w:rFonts w:ascii="Arial" w:hAnsi="Arial" w:cs="Arial"/>
        </w:rPr>
        <w:t>débute</w:t>
      </w:r>
      <w:r w:rsidR="00AC73FC" w:rsidRPr="00BF0861">
        <w:rPr>
          <w:rFonts w:ascii="Arial" w:hAnsi="Arial" w:cs="Arial"/>
        </w:rPr>
        <w:t>r</w:t>
      </w:r>
      <w:r w:rsidR="00B725E9" w:rsidRPr="00BF0861">
        <w:rPr>
          <w:rFonts w:ascii="Arial" w:hAnsi="Arial" w:cs="Arial"/>
        </w:rPr>
        <w:t>. L</w:t>
      </w:r>
      <w:r w:rsidRPr="00BF0861">
        <w:rPr>
          <w:rFonts w:ascii="Arial" w:hAnsi="Arial" w:cs="Arial"/>
        </w:rPr>
        <w:t xml:space="preserve">e héros </w:t>
      </w:r>
      <w:r w:rsidR="00472835" w:rsidRPr="00BF0861">
        <w:rPr>
          <w:rFonts w:ascii="Arial" w:hAnsi="Arial" w:cs="Arial"/>
        </w:rPr>
        <w:t>l</w:t>
      </w:r>
      <w:r w:rsidR="00AC73FC" w:rsidRPr="00BF0861">
        <w:rPr>
          <w:rFonts w:ascii="Arial" w:hAnsi="Arial" w:cs="Arial"/>
        </w:rPr>
        <w:t>argu</w:t>
      </w:r>
      <w:r w:rsidR="00472835" w:rsidRPr="00BF0861">
        <w:rPr>
          <w:rFonts w:ascii="Arial" w:hAnsi="Arial" w:cs="Arial"/>
        </w:rPr>
        <w:t xml:space="preserve">e les amarres et </w:t>
      </w:r>
      <w:r w:rsidR="0024585F" w:rsidRPr="00BF0861">
        <w:rPr>
          <w:rFonts w:ascii="Arial" w:hAnsi="Arial" w:cs="Arial"/>
        </w:rPr>
        <w:t>plonge</w:t>
      </w:r>
      <w:r w:rsidR="00472835" w:rsidRPr="00BF0861">
        <w:rPr>
          <w:rFonts w:ascii="Arial" w:hAnsi="Arial" w:cs="Arial"/>
        </w:rPr>
        <w:t xml:space="preserve"> dans le vide</w:t>
      </w:r>
      <w:r w:rsidRPr="00BF0861">
        <w:rPr>
          <w:rFonts w:ascii="Arial" w:hAnsi="Arial" w:cs="Arial"/>
        </w:rPr>
        <w:t xml:space="preserve"> … </w:t>
      </w:r>
      <w:r w:rsidR="00EE654C" w:rsidRPr="00BF0861">
        <w:rPr>
          <w:rFonts w:ascii="Arial" w:hAnsi="Arial" w:cs="Arial"/>
        </w:rPr>
        <w:t>A</w:t>
      </w:r>
      <w:r w:rsidRPr="00BF0861">
        <w:rPr>
          <w:rFonts w:ascii="Arial" w:hAnsi="Arial" w:cs="Arial"/>
        </w:rPr>
        <w:t>vec panache !</w:t>
      </w:r>
    </w:p>
    <w:p w14:paraId="4D78516A" w14:textId="77777777" w:rsidR="00CC2005" w:rsidRPr="00BF0861" w:rsidRDefault="00CC2005" w:rsidP="00CC2005">
      <w:pPr>
        <w:rPr>
          <w:rFonts w:ascii="Arial" w:hAnsi="Arial" w:cs="Arial"/>
        </w:rPr>
      </w:pPr>
    </w:p>
    <w:p w14:paraId="1BD83F74" w14:textId="77777777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La UR-120</w:t>
      </w:r>
      <w:r w:rsidR="00EE654C" w:rsidRPr="00BF0861">
        <w:rPr>
          <w:rFonts w:ascii="Arial" w:hAnsi="Arial" w:cs="Arial"/>
        </w:rPr>
        <w:t xml:space="preserve"> </w:t>
      </w:r>
      <w:r w:rsidR="00EE654C"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 xml:space="preserve"> est ce héros-là.</w:t>
      </w:r>
    </w:p>
    <w:p w14:paraId="520706DA" w14:textId="669A5652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Troisième et dernière expression d'un modèle devenu légendaire, la UR-120 </w:t>
      </w:r>
      <w:r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 xml:space="preserve"> choisit le bleu pour </w:t>
      </w:r>
      <w:r w:rsidR="00130DF6" w:rsidRPr="00BF0861">
        <w:rPr>
          <w:rFonts w:ascii="Arial" w:hAnsi="Arial" w:cs="Arial"/>
        </w:rPr>
        <w:t>porte-drapeau</w:t>
      </w:r>
      <w:r w:rsidRPr="00BF0861">
        <w:rPr>
          <w:rFonts w:ascii="Arial" w:hAnsi="Arial" w:cs="Arial"/>
        </w:rPr>
        <w:t xml:space="preserve">. Un bleu profond, presque liquide, qui évoque autant la Terre vue de l'espace que l'azur de l'infini. Rehaussée d'or, </w:t>
      </w:r>
      <w:r w:rsidR="00EE654C" w:rsidRPr="00BF0861">
        <w:rPr>
          <w:rFonts w:ascii="Arial" w:hAnsi="Arial" w:cs="Arial"/>
        </w:rPr>
        <w:t xml:space="preserve">cette UR-120 </w:t>
      </w:r>
      <w:r w:rsidR="00EE654C"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 xml:space="preserve"> flotte entre deux mondes : celui de la mécanique rigoureuse, </w:t>
      </w:r>
      <w:r w:rsidR="00EE654C" w:rsidRPr="00BF0861">
        <w:rPr>
          <w:rFonts w:ascii="Arial" w:hAnsi="Arial" w:cs="Arial"/>
        </w:rPr>
        <w:t xml:space="preserve">froide, </w:t>
      </w:r>
      <w:r w:rsidRPr="00BF0861">
        <w:rPr>
          <w:rFonts w:ascii="Arial" w:hAnsi="Arial" w:cs="Arial"/>
        </w:rPr>
        <w:t xml:space="preserve">mathématique et celui des récits d'exploration, des galaxies </w:t>
      </w:r>
      <w:r w:rsidR="00EE654C" w:rsidRPr="00BF0861">
        <w:rPr>
          <w:rFonts w:ascii="Arial" w:hAnsi="Arial" w:cs="Arial"/>
        </w:rPr>
        <w:t>à sauver</w:t>
      </w:r>
      <w:r w:rsidRPr="00BF0861">
        <w:rPr>
          <w:rFonts w:ascii="Arial" w:hAnsi="Arial" w:cs="Arial"/>
        </w:rPr>
        <w:t>, des héros qui saluent une dernière fois avant de disparaître hors champ.</w:t>
      </w:r>
    </w:p>
    <w:p w14:paraId="729EBE7F" w14:textId="77777777" w:rsidR="00CC2005" w:rsidRPr="00BF0861" w:rsidRDefault="008C40BD" w:rsidP="008C40BD">
      <w:pPr>
        <w:jc w:val="center"/>
        <w:rPr>
          <w:rFonts w:ascii="Arial" w:hAnsi="Arial" w:cs="Arial"/>
        </w:rPr>
      </w:pPr>
      <w:r w:rsidRPr="00BF0861">
        <w:rPr>
          <w:rFonts w:ascii="Arial" w:hAnsi="Arial" w:cs="Arial"/>
          <w:noProof/>
        </w:rPr>
        <w:drawing>
          <wp:inline distT="0" distB="0" distL="0" distR="0" wp14:anchorId="6A94EB16" wp14:editId="6E0BAD11">
            <wp:extent cx="3960000" cy="5277817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00272_Urwerk_UR-120_SDT_V1_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7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0D4A" w14:textId="77777777" w:rsidR="00CC2005" w:rsidRPr="00BF0861" w:rsidRDefault="00CC2005" w:rsidP="00CC2005">
      <w:pPr>
        <w:rPr>
          <w:rFonts w:ascii="Arial" w:hAnsi="Arial" w:cs="Arial"/>
        </w:rPr>
      </w:pPr>
    </w:p>
    <w:p w14:paraId="2FF43965" w14:textId="77777777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Le Boîtier : un objet tec</w:t>
      </w:r>
      <w:r w:rsidR="00AC73FC" w:rsidRPr="00BF0861">
        <w:rPr>
          <w:rFonts w:ascii="Arial" w:hAnsi="Arial" w:cs="Arial"/>
        </w:rPr>
        <w:t>hnique au service du style</w:t>
      </w:r>
    </w:p>
    <w:p w14:paraId="474A9D3A" w14:textId="5FB39F81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La UR-120 </w:t>
      </w:r>
      <w:r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 xml:space="preserve"> repose sur une architecture en deux </w:t>
      </w:r>
      <w:r w:rsidR="00DF0DAB" w:rsidRPr="00BF0861">
        <w:rPr>
          <w:rFonts w:ascii="Arial" w:hAnsi="Arial" w:cs="Arial"/>
        </w:rPr>
        <w:t>éléments parfaitement ajustés</w:t>
      </w:r>
      <w:r w:rsidRPr="00BF0861">
        <w:rPr>
          <w:rFonts w:ascii="Arial" w:hAnsi="Arial" w:cs="Arial"/>
        </w:rPr>
        <w:t>. Martin Frei, co-fondateur et directeur artistique d'URWERK, revendique ce</w:t>
      </w:r>
      <w:r w:rsidR="00DF0DAB" w:rsidRPr="00BF0861">
        <w:rPr>
          <w:rFonts w:ascii="Arial" w:hAnsi="Arial" w:cs="Arial"/>
        </w:rPr>
        <w:t xml:space="preserve"> concept</w:t>
      </w:r>
      <w:r w:rsidRPr="00BF0861">
        <w:rPr>
          <w:rFonts w:ascii="Arial" w:hAnsi="Arial" w:cs="Arial"/>
        </w:rPr>
        <w:t xml:space="preserve"> : « J'ai toujours aimé </w:t>
      </w:r>
      <w:r w:rsidR="00DF0DAB" w:rsidRPr="00BF0861">
        <w:rPr>
          <w:rFonts w:ascii="Arial" w:hAnsi="Arial" w:cs="Arial"/>
        </w:rPr>
        <w:t>cette approche de la boîte en deux parties, une base et une coque supérieure qui viennent s’emboîter avec précision</w:t>
      </w:r>
      <w:r w:rsidR="00B725E9" w:rsidRPr="00BF0861">
        <w:rPr>
          <w:rFonts w:ascii="Arial" w:hAnsi="Arial" w:cs="Arial"/>
        </w:rPr>
        <w:t xml:space="preserve">. Une construction chère à Gerald </w:t>
      </w:r>
      <w:proofErr w:type="spellStart"/>
      <w:r w:rsidR="00B725E9" w:rsidRPr="00BF0861">
        <w:rPr>
          <w:rFonts w:ascii="Arial" w:hAnsi="Arial" w:cs="Arial"/>
        </w:rPr>
        <w:t>Genta</w:t>
      </w:r>
      <w:proofErr w:type="spellEnd"/>
      <w:r w:rsidR="00DF0DAB" w:rsidRPr="00BF0861">
        <w:rPr>
          <w:rFonts w:ascii="Arial" w:hAnsi="Arial" w:cs="Arial"/>
        </w:rPr>
        <w:t>. C</w:t>
      </w:r>
      <w:r w:rsidRPr="00BF0861">
        <w:rPr>
          <w:rFonts w:ascii="Arial" w:hAnsi="Arial" w:cs="Arial"/>
        </w:rPr>
        <w:t>'est techniquement très intelligent</w:t>
      </w:r>
      <w:r w:rsidR="007D662B" w:rsidRPr="00BF0861">
        <w:rPr>
          <w:rFonts w:ascii="Arial" w:hAnsi="Arial" w:cs="Arial"/>
        </w:rPr>
        <w:t xml:space="preserve">. </w:t>
      </w:r>
      <w:r w:rsidR="00DF0DAB" w:rsidRPr="00BF0861">
        <w:rPr>
          <w:rFonts w:ascii="Arial" w:hAnsi="Arial" w:cs="Arial"/>
        </w:rPr>
        <w:t>On retrouve l’idée</w:t>
      </w:r>
      <w:r w:rsidR="007D662B" w:rsidRPr="00BF0861">
        <w:rPr>
          <w:rFonts w:ascii="Arial" w:hAnsi="Arial" w:cs="Arial"/>
        </w:rPr>
        <w:t xml:space="preserve"> d</w:t>
      </w:r>
      <w:r w:rsidR="00DF0DAB" w:rsidRPr="00BF0861">
        <w:rPr>
          <w:rFonts w:ascii="Arial" w:hAnsi="Arial" w:cs="Arial"/>
        </w:rPr>
        <w:t>’une</w:t>
      </w:r>
      <w:r w:rsidR="007D662B" w:rsidRPr="00BF0861">
        <w:rPr>
          <w:rFonts w:ascii="Arial" w:hAnsi="Arial" w:cs="Arial"/>
        </w:rPr>
        <w:t xml:space="preserve"> carapace, </w:t>
      </w:r>
      <w:r w:rsidR="00DF0DAB" w:rsidRPr="00BF0861">
        <w:rPr>
          <w:rFonts w:ascii="Arial" w:hAnsi="Arial" w:cs="Arial"/>
        </w:rPr>
        <w:t>de protection intégrée</w:t>
      </w:r>
      <w:r w:rsidR="007D662B" w:rsidRPr="00BF0861">
        <w:rPr>
          <w:rFonts w:ascii="Arial" w:hAnsi="Arial" w:cs="Arial"/>
        </w:rPr>
        <w:t xml:space="preserve">. La jointure disparait, l’assemblage devient invisible. </w:t>
      </w:r>
      <w:r w:rsidR="00DF0DAB" w:rsidRPr="00BF0861">
        <w:rPr>
          <w:rFonts w:ascii="Arial" w:hAnsi="Arial" w:cs="Arial"/>
        </w:rPr>
        <w:t xml:space="preserve">A ce stade, la construction n’est plus seulement une contrainte technique, elle </w:t>
      </w:r>
      <w:r w:rsidR="007D662B" w:rsidRPr="00BF0861">
        <w:rPr>
          <w:rFonts w:ascii="Arial" w:hAnsi="Arial" w:cs="Arial"/>
        </w:rPr>
        <w:t xml:space="preserve">devient un acte de design. </w:t>
      </w:r>
      <w:r w:rsidRPr="00BF0861">
        <w:rPr>
          <w:rFonts w:ascii="Arial" w:hAnsi="Arial" w:cs="Arial"/>
        </w:rPr>
        <w:t>»</w:t>
      </w:r>
    </w:p>
    <w:p w14:paraId="147E8321" w14:textId="77777777" w:rsidR="00CC2005" w:rsidRPr="00BF0861" w:rsidRDefault="00CC2005" w:rsidP="00CC2005">
      <w:pPr>
        <w:rPr>
          <w:rFonts w:ascii="Arial" w:hAnsi="Arial" w:cs="Arial"/>
        </w:rPr>
      </w:pPr>
    </w:p>
    <w:p w14:paraId="54794049" w14:textId="1D991DB0" w:rsidR="00CC2005" w:rsidRPr="00BF0861" w:rsidRDefault="00B725E9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C</w:t>
      </w:r>
      <w:r w:rsidR="00CC2005" w:rsidRPr="00BF0861">
        <w:rPr>
          <w:rFonts w:ascii="Arial" w:hAnsi="Arial" w:cs="Arial"/>
        </w:rPr>
        <w:t>e bleu n'adoucit pas la UR-120</w:t>
      </w:r>
      <w:r w:rsidR="008C40BD" w:rsidRPr="00BF0861">
        <w:rPr>
          <w:rFonts w:ascii="Arial" w:hAnsi="Arial" w:cs="Arial"/>
        </w:rPr>
        <w:t xml:space="preserve"> </w:t>
      </w:r>
      <w:r w:rsidR="008C40BD"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>, il la sublime. S</w:t>
      </w:r>
      <w:r w:rsidR="00CC2005" w:rsidRPr="00BF0861">
        <w:rPr>
          <w:rFonts w:ascii="Arial" w:hAnsi="Arial" w:cs="Arial"/>
        </w:rPr>
        <w:t>a face supérieure, lisse, sans vis apparentes, semble tendue vers l'avant. Le verre saphir bombé attire le regard. Les anses articulées</w:t>
      </w:r>
      <w:r w:rsidRPr="00BF0861">
        <w:rPr>
          <w:rFonts w:ascii="Arial" w:hAnsi="Arial" w:cs="Arial"/>
        </w:rPr>
        <w:t xml:space="preserve"> -</w:t>
      </w:r>
      <w:r w:rsidR="00CC2005" w:rsidRPr="00BF0861">
        <w:rPr>
          <w:rFonts w:ascii="Arial" w:hAnsi="Arial" w:cs="Arial"/>
        </w:rPr>
        <w:t xml:space="preserve"> </w:t>
      </w:r>
      <w:r w:rsidR="008C40BD" w:rsidRPr="00BF0861">
        <w:rPr>
          <w:rFonts w:ascii="Arial" w:hAnsi="Arial" w:cs="Arial"/>
        </w:rPr>
        <w:t>détail rare</w:t>
      </w:r>
      <w:r w:rsidR="00CC2005" w:rsidRPr="00BF0861">
        <w:rPr>
          <w:rFonts w:ascii="Arial" w:hAnsi="Arial" w:cs="Arial"/>
        </w:rPr>
        <w:t xml:space="preserve"> dans l'</w:t>
      </w:r>
      <w:r w:rsidR="008C40BD" w:rsidRPr="00BF0861">
        <w:rPr>
          <w:rFonts w:ascii="Arial" w:hAnsi="Arial" w:cs="Arial"/>
        </w:rPr>
        <w:t>esthétique</w:t>
      </w:r>
      <w:r w:rsidR="00CC2005" w:rsidRPr="00BF0861">
        <w:rPr>
          <w:rFonts w:ascii="Arial" w:hAnsi="Arial" w:cs="Arial"/>
        </w:rPr>
        <w:t xml:space="preserve"> </w:t>
      </w:r>
      <w:r w:rsidR="00061FCD" w:rsidRPr="00BF0861">
        <w:rPr>
          <w:rFonts w:ascii="Arial" w:hAnsi="Arial" w:cs="Arial"/>
        </w:rPr>
        <w:t>URWERK</w:t>
      </w:r>
      <w:r w:rsidR="009D58D9" w:rsidRPr="00BF0861">
        <w:rPr>
          <w:rFonts w:ascii="Arial" w:hAnsi="Arial" w:cs="Arial"/>
        </w:rPr>
        <w:t xml:space="preserve"> -</w:t>
      </w:r>
      <w:r w:rsidR="00CC2005" w:rsidRPr="00BF0861">
        <w:rPr>
          <w:rFonts w:ascii="Arial" w:hAnsi="Arial" w:cs="Arial"/>
        </w:rPr>
        <w:t xml:space="preserve"> prolongent le boîtier sans rupture. À 6 heures, un ressort dissimulé dans la corne affine l'ajustement au poignet. Rien n'est simplement </w:t>
      </w:r>
      <w:r w:rsidR="0025594C">
        <w:rPr>
          <w:rFonts w:ascii="Arial" w:hAnsi="Arial" w:cs="Arial"/>
        </w:rPr>
        <w:t>cosmétique</w:t>
      </w:r>
      <w:r w:rsidRPr="00BF0861">
        <w:rPr>
          <w:rFonts w:ascii="Arial" w:hAnsi="Arial" w:cs="Arial"/>
        </w:rPr>
        <w:t xml:space="preserve"> ici</w:t>
      </w:r>
      <w:r w:rsidR="00CC2005" w:rsidRPr="00BF0861">
        <w:rPr>
          <w:rFonts w:ascii="Arial" w:hAnsi="Arial" w:cs="Arial"/>
        </w:rPr>
        <w:t>. Chaque détail sert la construction générale.</w:t>
      </w:r>
    </w:p>
    <w:p w14:paraId="4AA40C4E" w14:textId="77777777" w:rsidR="00CC2005" w:rsidRPr="00BF0861" w:rsidRDefault="00CC2005" w:rsidP="00CC2005">
      <w:pPr>
        <w:rPr>
          <w:rFonts w:ascii="Arial" w:hAnsi="Arial" w:cs="Arial"/>
        </w:rPr>
      </w:pPr>
    </w:p>
    <w:p w14:paraId="1278F9BC" w14:textId="77777777" w:rsidR="008C40BD" w:rsidRPr="00BF0861" w:rsidRDefault="008C40BD" w:rsidP="00CC2005">
      <w:pPr>
        <w:rPr>
          <w:rFonts w:ascii="Arial" w:hAnsi="Arial" w:cs="Arial"/>
        </w:rPr>
      </w:pPr>
    </w:p>
    <w:p w14:paraId="46115C44" w14:textId="77777777" w:rsidR="00CC2005" w:rsidRPr="00BF0861" w:rsidRDefault="00CC2005" w:rsidP="00CC2005">
      <w:pPr>
        <w:rPr>
          <w:rFonts w:ascii="Arial" w:hAnsi="Arial" w:cs="Arial"/>
        </w:rPr>
      </w:pPr>
    </w:p>
    <w:p w14:paraId="230D74AC" w14:textId="6870D1B2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Le Calibre : la </w:t>
      </w:r>
      <w:r w:rsidR="009B707B" w:rsidRPr="00BF0861">
        <w:rPr>
          <w:rFonts w:ascii="Arial" w:hAnsi="Arial" w:cs="Arial"/>
        </w:rPr>
        <w:t>kinétique</w:t>
      </w:r>
      <w:r w:rsidRPr="00BF0861">
        <w:rPr>
          <w:rFonts w:ascii="Arial" w:hAnsi="Arial" w:cs="Arial"/>
        </w:rPr>
        <w:t xml:space="preserve"> d'un salut</w:t>
      </w:r>
    </w:p>
    <w:p w14:paraId="5641A766" w14:textId="6E8CE176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Le cœur du récit se joue dans le calibre UR-20.01. Trois satellites horaires gravitent sur un carrousel central, défilent successivement le long d</w:t>
      </w:r>
      <w:r w:rsidR="00061FCD" w:rsidRPr="00BF0861">
        <w:rPr>
          <w:rFonts w:ascii="Arial" w:hAnsi="Arial" w:cs="Arial"/>
        </w:rPr>
        <w:t>u rail</w:t>
      </w:r>
      <w:r w:rsidRPr="00BF0861">
        <w:rPr>
          <w:rFonts w:ascii="Arial" w:hAnsi="Arial" w:cs="Arial"/>
        </w:rPr>
        <w:t xml:space="preserve"> des minutes, puis quittent la scène pour préparer l'heure suivante. </w:t>
      </w:r>
      <w:r w:rsidR="00B725E9" w:rsidRPr="00BF0861">
        <w:rPr>
          <w:rFonts w:ascii="Arial" w:hAnsi="Arial" w:cs="Arial"/>
        </w:rPr>
        <w:t xml:space="preserve">C’est là que le salut vulcain prend vie. </w:t>
      </w:r>
      <w:r w:rsidRPr="00BF0861">
        <w:rPr>
          <w:rFonts w:ascii="Arial" w:hAnsi="Arial" w:cs="Arial"/>
        </w:rPr>
        <w:t>Lorsqu</w:t>
      </w:r>
      <w:r w:rsidR="00B725E9" w:rsidRPr="00BF0861">
        <w:rPr>
          <w:rFonts w:ascii="Arial" w:hAnsi="Arial" w:cs="Arial"/>
        </w:rPr>
        <w:t>e le</w:t>
      </w:r>
      <w:r w:rsidRPr="00BF0861">
        <w:rPr>
          <w:rFonts w:ascii="Arial" w:hAnsi="Arial" w:cs="Arial"/>
        </w:rPr>
        <w:t xml:space="preserve"> satellite atteint le flanc </w:t>
      </w:r>
      <w:r w:rsidR="00E0475C" w:rsidRPr="00BF0861">
        <w:rPr>
          <w:rFonts w:ascii="Arial" w:hAnsi="Arial" w:cs="Arial"/>
        </w:rPr>
        <w:t>gauche</w:t>
      </w:r>
      <w:r w:rsidRPr="00BF0861">
        <w:rPr>
          <w:rFonts w:ascii="Arial" w:hAnsi="Arial" w:cs="Arial"/>
        </w:rPr>
        <w:t xml:space="preserve"> du boîtier, il s'ouvre. </w:t>
      </w:r>
      <w:r w:rsidR="009D58D9" w:rsidRPr="00BF0861">
        <w:rPr>
          <w:rFonts w:ascii="Arial" w:hAnsi="Arial" w:cs="Arial"/>
        </w:rPr>
        <w:t>S</w:t>
      </w:r>
      <w:r w:rsidRPr="00BF0861">
        <w:rPr>
          <w:rFonts w:ascii="Arial" w:hAnsi="Arial" w:cs="Arial"/>
        </w:rPr>
        <w:t>es deux plots rectangulaires s'écartent, forment un V. Ce signe, familier à plusieurs générations d</w:t>
      </w:r>
      <w:r w:rsidR="00061FCD" w:rsidRPr="00BF0861">
        <w:rPr>
          <w:rFonts w:ascii="Arial" w:hAnsi="Arial" w:cs="Arial"/>
        </w:rPr>
        <w:t>‘amateurs de</w:t>
      </w:r>
      <w:r w:rsidRPr="00BF0861">
        <w:rPr>
          <w:rFonts w:ascii="Arial" w:hAnsi="Arial" w:cs="Arial"/>
        </w:rPr>
        <w:t xml:space="preserve"> science-fiction, </w:t>
      </w:r>
      <w:r w:rsidR="00061FCD" w:rsidRPr="00BF0861">
        <w:rPr>
          <w:rFonts w:ascii="Arial" w:hAnsi="Arial" w:cs="Arial"/>
        </w:rPr>
        <w:t>prend</w:t>
      </w:r>
      <w:r w:rsidRPr="00BF0861">
        <w:rPr>
          <w:rFonts w:ascii="Arial" w:hAnsi="Arial" w:cs="Arial"/>
        </w:rPr>
        <w:t xml:space="preserve"> ici une </w:t>
      </w:r>
      <w:r w:rsidR="00061FCD" w:rsidRPr="00BF0861">
        <w:rPr>
          <w:rFonts w:ascii="Arial" w:hAnsi="Arial" w:cs="Arial"/>
        </w:rPr>
        <w:t>dimension</w:t>
      </w:r>
      <w:r w:rsidRPr="00BF0861">
        <w:rPr>
          <w:rFonts w:ascii="Arial" w:hAnsi="Arial" w:cs="Arial"/>
        </w:rPr>
        <w:t xml:space="preserve"> horlogère à part entière</w:t>
      </w:r>
      <w:r w:rsidR="00061FCD" w:rsidRPr="00BF0861">
        <w:rPr>
          <w:rFonts w:ascii="Arial" w:hAnsi="Arial" w:cs="Arial"/>
        </w:rPr>
        <w:t> : r</w:t>
      </w:r>
      <w:r w:rsidRPr="00BF0861">
        <w:rPr>
          <w:rFonts w:ascii="Arial" w:hAnsi="Arial" w:cs="Arial"/>
        </w:rPr>
        <w:t>otation du carrousel, contre-rotation des satellites pour demeurer lisibles, rotation des plots sur leur</w:t>
      </w:r>
      <w:r w:rsidR="00B725E9" w:rsidRPr="00BF0861">
        <w:rPr>
          <w:rFonts w:ascii="Arial" w:hAnsi="Arial" w:cs="Arial"/>
        </w:rPr>
        <w:t xml:space="preserve"> propre</w:t>
      </w:r>
      <w:r w:rsidRPr="00BF0861">
        <w:rPr>
          <w:rFonts w:ascii="Arial" w:hAnsi="Arial" w:cs="Arial"/>
        </w:rPr>
        <w:t xml:space="preserve"> axe, ouverture et fermeture orchestrées par un ressort en forme de lyre. Les croix de Malte coordonnent chaque séquence avec une précision absolue.</w:t>
      </w:r>
    </w:p>
    <w:p w14:paraId="2FBFE7BF" w14:textId="77777777" w:rsidR="00CC2005" w:rsidRPr="00BF0861" w:rsidRDefault="00CC2005" w:rsidP="00CC2005">
      <w:pPr>
        <w:rPr>
          <w:rFonts w:ascii="Arial" w:hAnsi="Arial" w:cs="Arial"/>
        </w:rPr>
      </w:pPr>
    </w:p>
    <w:p w14:paraId="702A4F3E" w14:textId="77777777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Felix Baumgartner, co-fondateur et maître horloger d'URWERK, confie : « En réalité, quand on a compris qu'il nous fallait ouvrir ces satellites, ça a été une fête pour moi.</w:t>
      </w:r>
      <w:r w:rsidR="00DD3D9C" w:rsidRPr="00BF0861">
        <w:rPr>
          <w:rFonts w:ascii="Arial" w:hAnsi="Arial" w:cs="Arial"/>
        </w:rPr>
        <w:t xml:space="preserve"> Un nouveau challenge horloger à relever.</w:t>
      </w:r>
      <w:r w:rsidRPr="00BF0861">
        <w:rPr>
          <w:rFonts w:ascii="Arial" w:hAnsi="Arial" w:cs="Arial"/>
        </w:rPr>
        <w:t xml:space="preserve"> </w:t>
      </w:r>
      <w:r w:rsidR="00370FBB" w:rsidRPr="00BF0861">
        <w:rPr>
          <w:rFonts w:ascii="Arial" w:hAnsi="Arial" w:cs="Arial"/>
        </w:rPr>
        <w:t xml:space="preserve">Le carrousel </w:t>
      </w:r>
      <w:r w:rsidR="0024585F" w:rsidRPr="00BF0861">
        <w:rPr>
          <w:rFonts w:ascii="Arial" w:hAnsi="Arial" w:cs="Arial"/>
        </w:rPr>
        <w:t xml:space="preserve">de cette UR-120 </w:t>
      </w:r>
      <w:r w:rsidR="00370FBB" w:rsidRPr="00BF0861">
        <w:rPr>
          <w:rFonts w:ascii="Arial" w:hAnsi="Arial" w:cs="Arial"/>
        </w:rPr>
        <w:t>compte</w:t>
      </w:r>
      <w:r w:rsidR="0024585F" w:rsidRPr="00BF0861">
        <w:rPr>
          <w:rFonts w:ascii="Arial" w:hAnsi="Arial" w:cs="Arial"/>
        </w:rPr>
        <w:t xml:space="preserve"> à lui seul</w:t>
      </w:r>
      <w:r w:rsidR="007A2BA1" w:rsidRPr="00BF0861">
        <w:rPr>
          <w:rFonts w:ascii="Arial" w:hAnsi="Arial" w:cs="Arial"/>
        </w:rPr>
        <w:t xml:space="preserve"> 1</w:t>
      </w:r>
      <w:r w:rsidR="0024585F" w:rsidRPr="00BF0861">
        <w:rPr>
          <w:rFonts w:ascii="Arial" w:hAnsi="Arial" w:cs="Arial"/>
        </w:rPr>
        <w:t>7</w:t>
      </w:r>
      <w:r w:rsidR="007A2BA1" w:rsidRPr="00BF0861">
        <w:rPr>
          <w:rFonts w:ascii="Arial" w:hAnsi="Arial" w:cs="Arial"/>
        </w:rPr>
        <w:t>5 pièces</w:t>
      </w:r>
      <w:r w:rsidR="0024585F" w:rsidRPr="00BF0861">
        <w:rPr>
          <w:rFonts w:ascii="Arial" w:hAnsi="Arial" w:cs="Arial"/>
        </w:rPr>
        <w:t>. A cela s’ajoute</w:t>
      </w:r>
      <w:r w:rsidR="00370FBB" w:rsidRPr="00BF0861">
        <w:rPr>
          <w:rFonts w:ascii="Arial" w:hAnsi="Arial" w:cs="Arial"/>
        </w:rPr>
        <w:t xml:space="preserve"> la complexité des satellites</w:t>
      </w:r>
      <w:r w:rsidR="007A2BA1" w:rsidRPr="00BF0861">
        <w:rPr>
          <w:rFonts w:ascii="Arial" w:hAnsi="Arial" w:cs="Arial"/>
        </w:rPr>
        <w:t xml:space="preserve"> dont il faut contrôler les interactions au micron près. </w:t>
      </w:r>
      <w:r w:rsidRPr="00BF0861">
        <w:rPr>
          <w:rFonts w:ascii="Arial" w:hAnsi="Arial" w:cs="Arial"/>
        </w:rPr>
        <w:t xml:space="preserve">Notre </w:t>
      </w:r>
      <w:r w:rsidR="00DD3D9C" w:rsidRPr="00BF0861">
        <w:rPr>
          <w:rFonts w:ascii="Arial" w:hAnsi="Arial" w:cs="Arial"/>
        </w:rPr>
        <w:t>défi</w:t>
      </w:r>
      <w:r w:rsidRPr="00BF0861">
        <w:rPr>
          <w:rFonts w:ascii="Arial" w:hAnsi="Arial" w:cs="Arial"/>
        </w:rPr>
        <w:t xml:space="preserve"> a toujours été d'optimiser les forces. </w:t>
      </w:r>
      <w:r w:rsidR="002D12A2" w:rsidRPr="00BF0861">
        <w:rPr>
          <w:rFonts w:ascii="Arial" w:hAnsi="Arial" w:cs="Arial"/>
        </w:rPr>
        <w:t>La</w:t>
      </w:r>
      <w:r w:rsidRPr="00BF0861">
        <w:rPr>
          <w:rFonts w:ascii="Arial" w:hAnsi="Arial" w:cs="Arial"/>
        </w:rPr>
        <w:t xml:space="preserve"> gestion de l'énergie est fine et complexe. </w:t>
      </w:r>
      <w:r w:rsidR="00DD3D9C" w:rsidRPr="00BF0861">
        <w:rPr>
          <w:rFonts w:ascii="Arial" w:hAnsi="Arial" w:cs="Arial"/>
        </w:rPr>
        <w:t xml:space="preserve">Nous avons utilisé, entre autres, notre </w:t>
      </w:r>
      <w:r w:rsidR="0024585F" w:rsidRPr="00BF0861">
        <w:rPr>
          <w:rFonts w:ascii="Arial" w:hAnsi="Arial" w:cs="Arial"/>
        </w:rPr>
        <w:t>élément</w:t>
      </w:r>
      <w:r w:rsidR="00DD3D9C" w:rsidRPr="00BF0861">
        <w:rPr>
          <w:rFonts w:ascii="Arial" w:hAnsi="Arial" w:cs="Arial"/>
        </w:rPr>
        <w:t xml:space="preserve"> fétiche</w:t>
      </w:r>
      <w:r w:rsidR="0024585F" w:rsidRPr="00BF0861">
        <w:rPr>
          <w:rFonts w:ascii="Arial" w:hAnsi="Arial" w:cs="Arial"/>
        </w:rPr>
        <w:t>,</w:t>
      </w:r>
      <w:r w:rsidR="00DD3D9C" w:rsidRPr="00BF0861">
        <w:rPr>
          <w:rFonts w:ascii="Arial" w:hAnsi="Arial" w:cs="Arial"/>
        </w:rPr>
        <w:t xml:space="preserve"> la croix de Malte</w:t>
      </w:r>
      <w:r w:rsidR="002D12A2" w:rsidRPr="00BF0861">
        <w:rPr>
          <w:rFonts w:ascii="Arial" w:hAnsi="Arial" w:cs="Arial"/>
        </w:rPr>
        <w:t>,</w:t>
      </w:r>
      <w:r w:rsidR="00DD3D9C" w:rsidRPr="00BF0861">
        <w:rPr>
          <w:rFonts w:ascii="Arial" w:hAnsi="Arial" w:cs="Arial"/>
        </w:rPr>
        <w:t xml:space="preserve"> et fabriqué dans nos ateliers le ressort en forme de lyre</w:t>
      </w:r>
      <w:r w:rsidR="00061FCD" w:rsidRPr="00BF0861">
        <w:rPr>
          <w:rFonts w:ascii="Arial" w:hAnsi="Arial" w:cs="Arial"/>
        </w:rPr>
        <w:t xml:space="preserve"> qui est au cœur de cette complication</w:t>
      </w:r>
      <w:r w:rsidR="00DD3D9C" w:rsidRPr="00BF0861">
        <w:rPr>
          <w:rFonts w:ascii="Arial" w:hAnsi="Arial" w:cs="Arial"/>
        </w:rPr>
        <w:t xml:space="preserve">. </w:t>
      </w:r>
      <w:r w:rsidRPr="00BF0861">
        <w:rPr>
          <w:rFonts w:ascii="Arial" w:hAnsi="Arial" w:cs="Arial"/>
        </w:rPr>
        <w:t>»</w:t>
      </w:r>
    </w:p>
    <w:p w14:paraId="222EFAF5" w14:textId="77777777" w:rsidR="00DD3D9C" w:rsidRDefault="00DD3D9C" w:rsidP="00CC2005">
      <w:pPr>
        <w:rPr>
          <w:rFonts w:ascii="Arial" w:hAnsi="Arial" w:cs="Arial"/>
        </w:rPr>
      </w:pPr>
    </w:p>
    <w:p w14:paraId="5DAA87B3" w14:textId="52869EAC" w:rsidR="00CC2005" w:rsidRDefault="00954BA7" w:rsidP="00954BA7">
      <w:pPr>
        <w:jc w:val="center"/>
        <w:rPr>
          <w:rFonts w:ascii="Arial" w:hAnsi="Arial" w:cs="Arial"/>
        </w:rPr>
      </w:pPr>
      <w:r w:rsidRPr="00891B4A">
        <w:rPr>
          <w:rFonts w:ascii="Arial" w:hAnsi="Arial" w:cs="Arial"/>
          <w:noProof/>
          <w:highlight w:val="yellow"/>
          <w:lang w:val="en-GB"/>
        </w:rPr>
        <w:drawing>
          <wp:inline distT="0" distB="0" distL="0" distR="0" wp14:anchorId="118206C7" wp14:editId="609FAD1A">
            <wp:extent cx="2205990" cy="2607079"/>
            <wp:effectExtent l="0" t="0" r="381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91" cy="26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B1C6" w14:textId="77777777" w:rsidR="00954BA7" w:rsidRPr="00BF0861" w:rsidRDefault="00954BA7" w:rsidP="00954BA7">
      <w:pPr>
        <w:jc w:val="center"/>
        <w:rPr>
          <w:rFonts w:ascii="Arial" w:hAnsi="Arial" w:cs="Arial"/>
        </w:rPr>
      </w:pPr>
    </w:p>
    <w:p w14:paraId="7224BCA9" w14:textId="77777777" w:rsidR="00DD3D9C" w:rsidRPr="00BF0861" w:rsidRDefault="00DD3D9C" w:rsidP="00CC2005">
      <w:pPr>
        <w:rPr>
          <w:rFonts w:ascii="Arial" w:hAnsi="Arial" w:cs="Arial"/>
        </w:rPr>
      </w:pPr>
    </w:p>
    <w:p w14:paraId="0666890C" w14:textId="77777777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L'Or : quand la fonction devient lumière</w:t>
      </w:r>
    </w:p>
    <w:p w14:paraId="26A44955" w14:textId="4DDFAFB3" w:rsidR="00CC2005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Sur fond bleu, les ressorts-lyre et les croix de Malte </w:t>
      </w:r>
      <w:r w:rsidR="00B725E9" w:rsidRPr="00BF0861">
        <w:rPr>
          <w:rFonts w:ascii="Arial" w:hAnsi="Arial" w:cs="Arial"/>
        </w:rPr>
        <w:t>se détachent grâce à</w:t>
      </w:r>
      <w:r w:rsidRPr="00BF0861">
        <w:rPr>
          <w:rFonts w:ascii="Arial" w:hAnsi="Arial" w:cs="Arial"/>
        </w:rPr>
        <w:t xml:space="preserve"> un traitement</w:t>
      </w:r>
      <w:r w:rsidR="00DD3D9C" w:rsidRPr="00BF0861">
        <w:rPr>
          <w:rFonts w:ascii="Arial" w:hAnsi="Arial" w:cs="Arial"/>
        </w:rPr>
        <w:t xml:space="preserve"> </w:t>
      </w:r>
      <w:r w:rsidRPr="00BF0861">
        <w:rPr>
          <w:rFonts w:ascii="Arial" w:hAnsi="Arial" w:cs="Arial"/>
        </w:rPr>
        <w:t>PVD or jaune 24 ct. L'or ne joue pas ici la carte de l'ornement</w:t>
      </w:r>
      <w:r w:rsidR="00DD3D9C" w:rsidRPr="00BF0861">
        <w:rPr>
          <w:rFonts w:ascii="Arial" w:hAnsi="Arial" w:cs="Arial"/>
        </w:rPr>
        <w:t xml:space="preserve">, </w:t>
      </w:r>
      <w:r w:rsidRPr="00BF0861">
        <w:rPr>
          <w:rFonts w:ascii="Arial" w:hAnsi="Arial" w:cs="Arial"/>
        </w:rPr>
        <w:t>il éclaire la fonction, souligne les organes actifs, les points de tension du mécanisme. Comme les collecteurs Bussard à l'avant des moteurs à distorsion de l'USS Enterprise, ces éléments dorés captent, transforment, magnifient. Chaque seconde qui passe est de l'énergie capturée et rendue visible.</w:t>
      </w:r>
    </w:p>
    <w:p w14:paraId="0DD98A49" w14:textId="77777777" w:rsidR="00DD3D9C" w:rsidRPr="00BF0861" w:rsidRDefault="00DD3D9C" w:rsidP="00CC2005">
      <w:pPr>
        <w:rPr>
          <w:rFonts w:ascii="Arial" w:hAnsi="Arial" w:cs="Arial"/>
        </w:rPr>
      </w:pPr>
    </w:p>
    <w:p w14:paraId="5423EFCB" w14:textId="77777777" w:rsidR="009D1459" w:rsidRPr="00BF0861" w:rsidRDefault="009D1459" w:rsidP="00CC2005">
      <w:pPr>
        <w:rPr>
          <w:rFonts w:ascii="Arial" w:hAnsi="Arial" w:cs="Arial"/>
        </w:rPr>
      </w:pPr>
    </w:p>
    <w:p w14:paraId="4D6453F1" w14:textId="77777777" w:rsidR="009D1459" w:rsidRPr="00BF0861" w:rsidRDefault="009D1459" w:rsidP="00CC2005">
      <w:pPr>
        <w:rPr>
          <w:rFonts w:ascii="Arial" w:hAnsi="Arial" w:cs="Arial"/>
        </w:rPr>
      </w:pPr>
    </w:p>
    <w:p w14:paraId="0325C4CD" w14:textId="77777777" w:rsidR="009D1459" w:rsidRPr="00BF0861" w:rsidRDefault="009D1459" w:rsidP="00CC2005">
      <w:pPr>
        <w:rPr>
          <w:rFonts w:ascii="Arial" w:hAnsi="Arial" w:cs="Arial"/>
        </w:rPr>
      </w:pPr>
    </w:p>
    <w:p w14:paraId="7FE0F9B8" w14:textId="77777777" w:rsidR="009D1459" w:rsidRPr="00BF0861" w:rsidRDefault="009D1459" w:rsidP="00CC2005">
      <w:pPr>
        <w:rPr>
          <w:rFonts w:ascii="Arial" w:hAnsi="Arial" w:cs="Arial"/>
        </w:rPr>
      </w:pPr>
    </w:p>
    <w:p w14:paraId="6D9ACE3C" w14:textId="77777777" w:rsidR="00CC2005" w:rsidRPr="00BF0861" w:rsidRDefault="009D58D9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Envolée vers les</w:t>
      </w:r>
      <w:r w:rsidR="00CC2005" w:rsidRPr="00BF0861">
        <w:rPr>
          <w:rFonts w:ascii="Arial" w:hAnsi="Arial" w:cs="Arial"/>
        </w:rPr>
        <w:t xml:space="preserve"> étoiles</w:t>
      </w:r>
    </w:p>
    <w:p w14:paraId="6BECB710" w14:textId="0362E79F" w:rsidR="0037610B" w:rsidRPr="00BF0861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La UR-120 </w:t>
      </w:r>
      <w:r w:rsidRPr="00BF0861">
        <w:rPr>
          <w:rFonts w:ascii="Arial" w:hAnsi="Arial" w:cs="Arial"/>
          <w:i/>
        </w:rPr>
        <w:t>Blue Planet</w:t>
      </w:r>
      <w:r w:rsidRPr="00BF0861">
        <w:rPr>
          <w:rFonts w:ascii="Arial" w:hAnsi="Arial" w:cs="Arial"/>
        </w:rPr>
        <w:t xml:space="preserve"> ne cherche pas à annoncer une suite. </w:t>
      </w:r>
      <w:r w:rsidR="0037610B" w:rsidRPr="00BF0861">
        <w:rPr>
          <w:rFonts w:ascii="Arial" w:hAnsi="Arial" w:cs="Arial"/>
        </w:rPr>
        <w:t>C’est une séquence de fin.</w:t>
      </w:r>
    </w:p>
    <w:p w14:paraId="66E6CB15" w14:textId="43C3B724" w:rsidR="00CC2005" w:rsidRPr="00BF0861" w:rsidRDefault="0037610B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Elle</w:t>
      </w:r>
      <w:r w:rsidR="00CC2005" w:rsidRPr="00BF0861">
        <w:rPr>
          <w:rFonts w:ascii="Arial" w:hAnsi="Arial" w:cs="Arial"/>
        </w:rPr>
        <w:t xml:space="preserve"> prend congé en ouvrant une dernière fois ses satellites, en laissant apparaître ce V fugitif, en suspendant l'heure dans un instant de théâtre mécanique pur.</w:t>
      </w:r>
      <w:r w:rsidR="00305B87" w:rsidRPr="00BF0861">
        <w:rPr>
          <w:rFonts w:ascii="Arial" w:hAnsi="Arial" w:cs="Arial"/>
        </w:rPr>
        <w:t xml:space="preserve"> </w:t>
      </w:r>
      <w:r w:rsidR="009D1459" w:rsidRPr="00BF0861">
        <w:rPr>
          <w:rFonts w:ascii="Arial" w:hAnsi="Arial" w:cs="Arial"/>
        </w:rPr>
        <w:t>Le</w:t>
      </w:r>
      <w:r w:rsidR="00CC2005" w:rsidRPr="00BF0861">
        <w:rPr>
          <w:rFonts w:ascii="Arial" w:hAnsi="Arial" w:cs="Arial"/>
        </w:rPr>
        <w:t xml:space="preserve"> salut vulcain</w:t>
      </w:r>
      <w:r w:rsidR="009D1459" w:rsidRPr="00BF0861">
        <w:rPr>
          <w:rFonts w:ascii="Arial" w:hAnsi="Arial" w:cs="Arial"/>
        </w:rPr>
        <w:t> !</w:t>
      </w:r>
      <w:r w:rsidR="00CC2005" w:rsidRPr="00BF0861">
        <w:rPr>
          <w:rFonts w:ascii="Arial" w:hAnsi="Arial" w:cs="Arial"/>
        </w:rPr>
        <w:t xml:space="preserve"> Un signal envoyé depuis une passerelle. Un clin d'œil à tous ceux qui ont grandi avec </w:t>
      </w:r>
      <w:r w:rsidR="009D1459" w:rsidRPr="00BF0861">
        <w:rPr>
          <w:rFonts w:ascii="Arial" w:hAnsi="Arial" w:cs="Arial"/>
        </w:rPr>
        <w:t xml:space="preserve">dans l’âme </w:t>
      </w:r>
      <w:r w:rsidR="00CC2005" w:rsidRPr="00BF0861">
        <w:rPr>
          <w:rFonts w:ascii="Arial" w:hAnsi="Arial" w:cs="Arial"/>
        </w:rPr>
        <w:t xml:space="preserve">des galaxies lointaines, des vaisseaux </w:t>
      </w:r>
      <w:r w:rsidR="009D1459" w:rsidRPr="00BF0861">
        <w:rPr>
          <w:rFonts w:ascii="Arial" w:hAnsi="Arial" w:cs="Arial"/>
        </w:rPr>
        <w:t>hypersoniques</w:t>
      </w:r>
      <w:r w:rsidR="00CC2005" w:rsidRPr="00BF0861">
        <w:rPr>
          <w:rFonts w:ascii="Arial" w:hAnsi="Arial" w:cs="Arial"/>
        </w:rPr>
        <w:t>, et des formules magiques</w:t>
      </w:r>
      <w:r w:rsidR="00305B87" w:rsidRPr="00BF0861">
        <w:rPr>
          <w:rFonts w:ascii="Arial" w:hAnsi="Arial" w:cs="Arial"/>
        </w:rPr>
        <w:t xml:space="preserve"> plein la tête. </w:t>
      </w:r>
    </w:p>
    <w:p w14:paraId="3F09C510" w14:textId="40DBCA79" w:rsidR="00DA74F6" w:rsidRDefault="00CC2005" w:rsidP="00CC2005">
      <w:pPr>
        <w:rPr>
          <w:rFonts w:ascii="Arial" w:hAnsi="Arial" w:cs="Arial"/>
        </w:rPr>
      </w:pPr>
      <w:r w:rsidRPr="00BF0861">
        <w:rPr>
          <w:rFonts w:ascii="Arial" w:hAnsi="Arial" w:cs="Arial"/>
        </w:rPr>
        <w:t>La dernière UR-120 ne tire pas sa révérence.</w:t>
      </w:r>
      <w:r w:rsidR="00305B87" w:rsidRPr="00BF0861">
        <w:rPr>
          <w:rFonts w:ascii="Arial" w:hAnsi="Arial" w:cs="Arial"/>
        </w:rPr>
        <w:t xml:space="preserve"> </w:t>
      </w:r>
      <w:r w:rsidRPr="00BF0861">
        <w:rPr>
          <w:rFonts w:ascii="Arial" w:hAnsi="Arial" w:cs="Arial"/>
        </w:rPr>
        <w:t xml:space="preserve">Elle </w:t>
      </w:r>
      <w:r w:rsidR="007A2BA1" w:rsidRPr="00BF0861">
        <w:rPr>
          <w:rFonts w:ascii="Arial" w:hAnsi="Arial" w:cs="Arial"/>
        </w:rPr>
        <w:t>s’envole dans un feu d’arti</w:t>
      </w:r>
      <w:r w:rsidR="009D1459" w:rsidRPr="00BF0861">
        <w:rPr>
          <w:rFonts w:ascii="Arial" w:hAnsi="Arial" w:cs="Arial"/>
        </w:rPr>
        <w:t>fic</w:t>
      </w:r>
      <w:r w:rsidR="007A2BA1" w:rsidRPr="00BF0861">
        <w:rPr>
          <w:rFonts w:ascii="Arial" w:hAnsi="Arial" w:cs="Arial"/>
        </w:rPr>
        <w:t xml:space="preserve">e doré. </w:t>
      </w:r>
      <w:r w:rsidRPr="00BF0861">
        <w:rPr>
          <w:rFonts w:ascii="Arial" w:hAnsi="Arial" w:cs="Arial"/>
        </w:rPr>
        <w:t>Puis disparaît dans le bleu</w:t>
      </w:r>
      <w:r w:rsidR="0037610B" w:rsidRPr="00BF0861">
        <w:rPr>
          <w:rFonts w:ascii="Arial" w:hAnsi="Arial" w:cs="Arial"/>
        </w:rPr>
        <w:t> !</w:t>
      </w:r>
    </w:p>
    <w:p w14:paraId="39868022" w14:textId="77777777" w:rsidR="00D16CA1" w:rsidRDefault="00D16CA1" w:rsidP="00CC2005">
      <w:pPr>
        <w:rPr>
          <w:rFonts w:ascii="Arial" w:hAnsi="Arial" w:cs="Arial"/>
        </w:rPr>
      </w:pPr>
    </w:p>
    <w:p w14:paraId="0EC57453" w14:textId="77777777" w:rsidR="00D16CA1" w:rsidRDefault="00D16CA1" w:rsidP="00CC2005">
      <w:pPr>
        <w:rPr>
          <w:rFonts w:ascii="Arial" w:hAnsi="Arial" w:cs="Arial"/>
        </w:rPr>
      </w:pPr>
    </w:p>
    <w:p w14:paraId="1BB72B0F" w14:textId="77777777" w:rsidR="00D16CA1" w:rsidRDefault="00D16CA1" w:rsidP="00CC2005">
      <w:pPr>
        <w:rPr>
          <w:rFonts w:ascii="Arial" w:hAnsi="Arial" w:cs="Arial"/>
        </w:rPr>
      </w:pPr>
    </w:p>
    <w:p w14:paraId="39CF4622" w14:textId="6883C459" w:rsidR="00D16CA1" w:rsidRDefault="00D16CA1" w:rsidP="00D16C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1067D8" wp14:editId="4694C175">
            <wp:extent cx="3747474" cy="562038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03" cy="56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17F5" w14:textId="77777777" w:rsidR="00D16CA1" w:rsidRDefault="00D16CA1" w:rsidP="00CC2005">
      <w:pPr>
        <w:rPr>
          <w:rFonts w:ascii="Arial" w:hAnsi="Arial" w:cs="Arial"/>
        </w:rPr>
      </w:pPr>
    </w:p>
    <w:p w14:paraId="331F4DD9" w14:textId="77777777" w:rsidR="00D16CA1" w:rsidRPr="00BF0861" w:rsidRDefault="00D16CA1" w:rsidP="00CC2005">
      <w:pPr>
        <w:rPr>
          <w:rFonts w:ascii="Arial" w:hAnsi="Arial" w:cs="Arial"/>
        </w:rPr>
      </w:pPr>
    </w:p>
    <w:p w14:paraId="74D9C7E2" w14:textId="6FC3A4AB" w:rsidR="00D16CA1" w:rsidRDefault="00D16CA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911D78" w14:textId="77777777" w:rsidR="00DA74F6" w:rsidRPr="00BF0861" w:rsidRDefault="00DA74F6">
      <w:pPr>
        <w:rPr>
          <w:rFonts w:ascii="Arial" w:hAnsi="Arial" w:cs="Arial"/>
        </w:rPr>
      </w:pPr>
    </w:p>
    <w:p w14:paraId="61D61778" w14:textId="77777777" w:rsidR="00EA0C0F" w:rsidRPr="00BF0861" w:rsidRDefault="00EA0C0F" w:rsidP="00CC2005">
      <w:pPr>
        <w:rPr>
          <w:rFonts w:ascii="Arial" w:hAnsi="Arial" w:cs="Arial"/>
        </w:rPr>
      </w:pPr>
    </w:p>
    <w:p w14:paraId="1537FF03" w14:textId="77777777" w:rsidR="00EA0C0F" w:rsidRPr="00BF0861" w:rsidRDefault="00EA0C0F" w:rsidP="009C16FA">
      <w:pPr>
        <w:pStyle w:val="NormalWeb"/>
        <w:spacing w:before="0" w:beforeAutospacing="0" w:after="0" w:afterAutospacing="0"/>
        <w:ind w:right="142"/>
        <w:jc w:val="center"/>
        <w:rPr>
          <w:rFonts w:ascii="Arial" w:hAnsi="Arial" w:cs="Arial"/>
          <w:b/>
        </w:rPr>
      </w:pPr>
      <w:r w:rsidRPr="00BF0861">
        <w:rPr>
          <w:rFonts w:ascii="Arial" w:hAnsi="Arial" w:cs="Arial"/>
          <w:b/>
        </w:rPr>
        <w:t>Spécifications techniques</w:t>
      </w:r>
      <w:r w:rsidR="00284FF7" w:rsidRPr="00BF0861">
        <w:rPr>
          <w:rFonts w:ascii="Arial" w:hAnsi="Arial" w:cs="Arial"/>
          <w:b/>
        </w:rPr>
        <w:t> :</w:t>
      </w:r>
    </w:p>
    <w:p w14:paraId="203ED3C2" w14:textId="77777777" w:rsidR="00B96620" w:rsidRPr="00BF0861" w:rsidRDefault="00B96620" w:rsidP="00EA0C0F">
      <w:pPr>
        <w:pStyle w:val="NormalWeb"/>
        <w:spacing w:before="0" w:beforeAutospacing="0" w:after="0" w:afterAutospacing="0"/>
        <w:ind w:right="142"/>
        <w:jc w:val="both"/>
        <w:rPr>
          <w:rFonts w:ascii="Arial" w:hAnsi="Arial" w:cs="Arial"/>
          <w:b/>
        </w:rPr>
      </w:pPr>
    </w:p>
    <w:p w14:paraId="254E7FC3" w14:textId="088F4000" w:rsidR="00EA0C0F" w:rsidRPr="00BF0861" w:rsidRDefault="00EA0C0F" w:rsidP="002D12A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F0861">
        <w:rPr>
          <w:rFonts w:ascii="Arial" w:hAnsi="Arial" w:cs="Arial"/>
          <w:b/>
          <w:bCs/>
          <w:sz w:val="24"/>
          <w:szCs w:val="24"/>
        </w:rPr>
        <w:t xml:space="preserve">UR-120 </w:t>
      </w:r>
      <w:r w:rsidRPr="00BF0861">
        <w:rPr>
          <w:rFonts w:ascii="Arial" w:hAnsi="Arial" w:cs="Arial"/>
          <w:b/>
          <w:bCs/>
          <w:i/>
          <w:iCs/>
          <w:sz w:val="24"/>
          <w:szCs w:val="24"/>
        </w:rPr>
        <w:t>Blue Planet</w:t>
      </w:r>
    </w:p>
    <w:p w14:paraId="4F881DDA" w14:textId="2BE2A849" w:rsidR="00EA0C0F" w:rsidRPr="00BF0861" w:rsidRDefault="009C16FA" w:rsidP="002D12A2">
      <w:pPr>
        <w:jc w:val="center"/>
        <w:rPr>
          <w:rFonts w:ascii="Arial" w:hAnsi="Arial" w:cs="Arial"/>
          <w:sz w:val="24"/>
          <w:szCs w:val="24"/>
        </w:rPr>
      </w:pPr>
      <w:r w:rsidRPr="00BF0861">
        <w:rPr>
          <w:rFonts w:ascii="Arial" w:hAnsi="Arial" w:cs="Arial"/>
          <w:sz w:val="24"/>
          <w:szCs w:val="24"/>
        </w:rPr>
        <w:t>Edition limitée de 20 pièces</w:t>
      </w:r>
    </w:p>
    <w:p w14:paraId="33EE0F02" w14:textId="77777777" w:rsidR="00EA0C0F" w:rsidRPr="00BF0861" w:rsidRDefault="00EA0C0F" w:rsidP="00CC2005">
      <w:pPr>
        <w:rPr>
          <w:rFonts w:ascii="Arial" w:hAnsi="Arial" w:cs="Arial"/>
        </w:rPr>
      </w:pPr>
    </w:p>
    <w:p w14:paraId="4EC29F42" w14:textId="77777777" w:rsidR="00B96620" w:rsidRPr="00BF0861" w:rsidRDefault="00B96620" w:rsidP="00CC2005">
      <w:pPr>
        <w:rPr>
          <w:rFonts w:ascii="Arial" w:hAnsi="Arial" w:cs="Arial"/>
        </w:rPr>
      </w:pPr>
    </w:p>
    <w:p w14:paraId="1B649785" w14:textId="77777777" w:rsidR="00EA0C0F" w:rsidRPr="00BF0861" w:rsidRDefault="00EA0C0F" w:rsidP="00CC2005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31"/>
        <w:gridCol w:w="5541"/>
      </w:tblGrid>
      <w:tr w:rsidR="00B96620" w:rsidRPr="00BF0861" w14:paraId="435CF51F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7D159C69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  <w:b/>
                <w:bCs/>
              </w:rPr>
              <w:t>MOUVEMENT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411E52D8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B96620" w:rsidRPr="00BF0861" w14:paraId="2771DB75" w14:textId="77777777" w:rsidTr="00B96620">
        <w:tc>
          <w:tcPr>
            <w:tcW w:w="3531" w:type="dxa"/>
            <w:shd w:val="clear" w:color="auto" w:fill="auto"/>
          </w:tcPr>
          <w:p w14:paraId="60347921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Calibre :</w:t>
            </w:r>
          </w:p>
        </w:tc>
        <w:tc>
          <w:tcPr>
            <w:tcW w:w="5541" w:type="dxa"/>
            <w:shd w:val="clear" w:color="auto" w:fill="auto"/>
          </w:tcPr>
          <w:p w14:paraId="5817E325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UR-20.01 à remontage automatique</w:t>
            </w:r>
          </w:p>
        </w:tc>
      </w:tr>
      <w:tr w:rsidR="00B96620" w:rsidRPr="00BF0861" w14:paraId="5A8F56C6" w14:textId="77777777" w:rsidTr="00B96620">
        <w:tc>
          <w:tcPr>
            <w:tcW w:w="3531" w:type="dxa"/>
            <w:shd w:val="clear" w:color="auto" w:fill="auto"/>
          </w:tcPr>
          <w:p w14:paraId="55FCE940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 xml:space="preserve">Rubis : </w:t>
            </w:r>
            <w:r w:rsidRPr="00BF0861">
              <w:rPr>
                <w:rFonts w:ascii="Arial" w:hAnsi="Arial" w:cs="Arial"/>
              </w:rPr>
              <w:tab/>
            </w:r>
          </w:p>
        </w:tc>
        <w:tc>
          <w:tcPr>
            <w:tcW w:w="5541" w:type="dxa"/>
            <w:shd w:val="clear" w:color="auto" w:fill="auto"/>
          </w:tcPr>
          <w:p w14:paraId="628D1C9B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32</w:t>
            </w:r>
          </w:p>
        </w:tc>
      </w:tr>
      <w:tr w:rsidR="00B96620" w:rsidRPr="00BF0861" w14:paraId="106FC995" w14:textId="77777777" w:rsidTr="00B96620">
        <w:tc>
          <w:tcPr>
            <w:tcW w:w="3531" w:type="dxa"/>
            <w:shd w:val="clear" w:color="auto" w:fill="auto"/>
          </w:tcPr>
          <w:p w14:paraId="4800DC6C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Échappement :</w:t>
            </w:r>
          </w:p>
        </w:tc>
        <w:tc>
          <w:tcPr>
            <w:tcW w:w="5541" w:type="dxa"/>
            <w:shd w:val="clear" w:color="auto" w:fill="auto"/>
          </w:tcPr>
          <w:p w14:paraId="6414E3B0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F0861">
              <w:rPr>
                <w:rFonts w:ascii="Arial" w:hAnsi="Arial" w:cs="Arial"/>
              </w:rPr>
              <w:t>à</w:t>
            </w:r>
            <w:proofErr w:type="gramEnd"/>
            <w:r w:rsidRPr="00BF0861">
              <w:rPr>
                <w:rFonts w:ascii="Arial" w:hAnsi="Arial" w:cs="Arial"/>
              </w:rPr>
              <w:t xml:space="preserve"> ancre suisse</w:t>
            </w:r>
          </w:p>
        </w:tc>
      </w:tr>
      <w:tr w:rsidR="00B96620" w:rsidRPr="00BF0861" w14:paraId="3627DA9A" w14:textId="77777777" w:rsidTr="00B96620">
        <w:tc>
          <w:tcPr>
            <w:tcW w:w="3531" w:type="dxa"/>
            <w:shd w:val="clear" w:color="auto" w:fill="auto"/>
          </w:tcPr>
          <w:p w14:paraId="2B950929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Fréquence :</w:t>
            </w:r>
          </w:p>
        </w:tc>
        <w:tc>
          <w:tcPr>
            <w:tcW w:w="5541" w:type="dxa"/>
            <w:shd w:val="clear" w:color="auto" w:fill="auto"/>
          </w:tcPr>
          <w:p w14:paraId="0F8D2DEF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4 Hz ; 28 800 a./h</w:t>
            </w:r>
          </w:p>
        </w:tc>
      </w:tr>
      <w:tr w:rsidR="00B96620" w:rsidRPr="00BF0861" w14:paraId="15946ECF" w14:textId="77777777" w:rsidTr="00B96620">
        <w:tc>
          <w:tcPr>
            <w:tcW w:w="3531" w:type="dxa"/>
            <w:shd w:val="clear" w:color="auto" w:fill="auto"/>
          </w:tcPr>
          <w:p w14:paraId="31FA294D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Réserve de marche :</w:t>
            </w:r>
          </w:p>
        </w:tc>
        <w:tc>
          <w:tcPr>
            <w:tcW w:w="5541" w:type="dxa"/>
            <w:shd w:val="clear" w:color="auto" w:fill="auto"/>
          </w:tcPr>
          <w:p w14:paraId="650F4344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48 heures</w:t>
            </w:r>
          </w:p>
        </w:tc>
      </w:tr>
      <w:tr w:rsidR="00B96620" w:rsidRPr="00BF0861" w14:paraId="5F9C2F5A" w14:textId="77777777" w:rsidTr="00B96620">
        <w:tc>
          <w:tcPr>
            <w:tcW w:w="3531" w:type="dxa"/>
            <w:shd w:val="clear" w:color="auto" w:fill="auto"/>
          </w:tcPr>
          <w:p w14:paraId="7A6BAC46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Matériaux :</w:t>
            </w:r>
          </w:p>
        </w:tc>
        <w:tc>
          <w:tcPr>
            <w:tcW w:w="5541" w:type="dxa"/>
            <w:shd w:val="clear" w:color="auto" w:fill="auto"/>
          </w:tcPr>
          <w:p w14:paraId="0FBCF8A9" w14:textId="201C53E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F0861">
              <w:rPr>
                <w:rFonts w:ascii="Arial" w:hAnsi="Arial" w:cs="Arial"/>
              </w:rPr>
              <w:t>cuivre</w:t>
            </w:r>
            <w:proofErr w:type="gramEnd"/>
            <w:r w:rsidRPr="00BF0861">
              <w:rPr>
                <w:rFonts w:ascii="Arial" w:hAnsi="Arial" w:cs="Arial"/>
              </w:rPr>
              <w:t xml:space="preserve"> au </w:t>
            </w:r>
            <w:proofErr w:type="spellStart"/>
            <w:r w:rsidRPr="00BF0861">
              <w:rPr>
                <w:rFonts w:ascii="Arial" w:hAnsi="Arial" w:cs="Arial"/>
              </w:rPr>
              <w:t>beryllium</w:t>
            </w:r>
            <w:proofErr w:type="spellEnd"/>
            <w:r w:rsidRPr="00BF0861">
              <w:rPr>
                <w:rFonts w:ascii="Arial" w:hAnsi="Arial" w:cs="Arial"/>
              </w:rPr>
              <w:t>, laito</w:t>
            </w:r>
            <w:r w:rsidR="00D975AC" w:rsidRPr="00BF0861">
              <w:rPr>
                <w:rFonts w:ascii="Arial" w:hAnsi="Arial" w:cs="Arial"/>
              </w:rPr>
              <w:t xml:space="preserve">n, </w:t>
            </w:r>
            <w:r w:rsidRPr="00BF0861">
              <w:rPr>
                <w:rFonts w:ascii="Arial" w:hAnsi="Arial" w:cs="Arial"/>
              </w:rPr>
              <w:t>aluminium, ARCAP, titane, nickel fabrication LIGA</w:t>
            </w:r>
            <w:r w:rsidR="00D975AC" w:rsidRPr="00BF0861">
              <w:rPr>
                <w:rFonts w:ascii="Arial" w:hAnsi="Arial" w:cs="Arial"/>
              </w:rPr>
              <w:t>, traitement AL</w:t>
            </w:r>
            <w:r w:rsidR="00B8625E" w:rsidRPr="00BF0861">
              <w:rPr>
                <w:rFonts w:ascii="Arial" w:hAnsi="Arial" w:cs="Arial"/>
              </w:rPr>
              <w:t>D (</w:t>
            </w:r>
            <w:proofErr w:type="spellStart"/>
            <w:r w:rsidR="00B8625E" w:rsidRPr="00BF0861">
              <w:rPr>
                <w:rFonts w:ascii="Arial" w:hAnsi="Arial" w:cs="Arial"/>
              </w:rPr>
              <w:t>atomic</w:t>
            </w:r>
            <w:proofErr w:type="spellEnd"/>
            <w:r w:rsidR="00B8625E" w:rsidRPr="00BF0861">
              <w:rPr>
                <w:rFonts w:ascii="Arial" w:hAnsi="Arial" w:cs="Arial"/>
              </w:rPr>
              <w:t xml:space="preserve"> layer </w:t>
            </w:r>
            <w:proofErr w:type="spellStart"/>
            <w:r w:rsidR="00B8625E" w:rsidRPr="00BF0861">
              <w:rPr>
                <w:rFonts w:ascii="Arial" w:hAnsi="Arial" w:cs="Arial"/>
              </w:rPr>
              <w:t>deposition</w:t>
            </w:r>
            <w:proofErr w:type="spellEnd"/>
            <w:r w:rsidR="00B8625E" w:rsidRPr="00BF0861">
              <w:rPr>
                <w:rFonts w:ascii="Arial" w:hAnsi="Arial" w:cs="Arial"/>
              </w:rPr>
              <w:t>)</w:t>
            </w:r>
            <w:r w:rsidR="00D975AC" w:rsidRPr="00BF0861">
              <w:rPr>
                <w:rFonts w:ascii="Arial" w:hAnsi="Arial" w:cs="Arial"/>
              </w:rPr>
              <w:t xml:space="preserve"> bleu, PVD or jaune</w:t>
            </w:r>
          </w:p>
        </w:tc>
      </w:tr>
      <w:tr w:rsidR="00B96620" w:rsidRPr="00BF0861" w14:paraId="67B9FA90" w14:textId="77777777" w:rsidTr="00B96620">
        <w:tc>
          <w:tcPr>
            <w:tcW w:w="3531" w:type="dxa"/>
            <w:shd w:val="clear" w:color="auto" w:fill="auto"/>
          </w:tcPr>
          <w:p w14:paraId="05D1863C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</w:rPr>
              <w:t>Finitions de surface :</w:t>
            </w:r>
          </w:p>
        </w:tc>
        <w:tc>
          <w:tcPr>
            <w:tcW w:w="5541" w:type="dxa"/>
            <w:shd w:val="clear" w:color="auto" w:fill="auto"/>
          </w:tcPr>
          <w:p w14:paraId="52176CE9" w14:textId="77777777" w:rsidR="00B96620" w:rsidRPr="00BF0861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F0861">
              <w:rPr>
                <w:rFonts w:ascii="Arial" w:hAnsi="Arial" w:cs="Arial"/>
              </w:rPr>
              <w:t>perlage</w:t>
            </w:r>
            <w:proofErr w:type="gramEnd"/>
            <w:r w:rsidRPr="00BF0861">
              <w:rPr>
                <w:rFonts w:ascii="Arial" w:hAnsi="Arial" w:cs="Arial"/>
              </w:rPr>
              <w:t>, étirage, sablage, Côtes de Genève, têtes de vis polies</w:t>
            </w:r>
          </w:p>
        </w:tc>
      </w:tr>
      <w:tr w:rsidR="002D12A2" w:rsidRPr="00BF0861" w14:paraId="5ED75E00" w14:textId="77777777" w:rsidTr="00B96620">
        <w:tc>
          <w:tcPr>
            <w:tcW w:w="3531" w:type="dxa"/>
            <w:shd w:val="clear" w:color="auto" w:fill="auto"/>
          </w:tcPr>
          <w:p w14:paraId="64CE50EF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5A03CCDF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02668828" w14:textId="77777777" w:rsidTr="00B96620">
        <w:tc>
          <w:tcPr>
            <w:tcW w:w="3531" w:type="dxa"/>
            <w:shd w:val="clear" w:color="auto" w:fill="auto"/>
          </w:tcPr>
          <w:p w14:paraId="073E21C9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75A2D231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0E470274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32821ECE" w14:textId="77777777" w:rsidR="002D12A2" w:rsidRPr="00BF0861" w:rsidRDefault="002D12A2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BF0861">
              <w:rPr>
                <w:rFonts w:ascii="Arial" w:hAnsi="Arial" w:cs="Arial"/>
                <w:b/>
                <w:bCs/>
              </w:rPr>
              <w:t>INDICATIONS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44E48820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6858691E" w14:textId="77777777" w:rsidTr="00B96620">
        <w:tc>
          <w:tcPr>
            <w:tcW w:w="3531" w:type="dxa"/>
            <w:shd w:val="clear" w:color="auto" w:fill="auto"/>
          </w:tcPr>
          <w:p w14:paraId="5535D2EA" w14:textId="77777777" w:rsidR="00B96620" w:rsidRPr="00BF0861" w:rsidRDefault="00B96620" w:rsidP="002D12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0CE92C62" w14:textId="77777777" w:rsidR="00B96620" w:rsidRPr="00BF0861" w:rsidRDefault="00284FF7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m</w:t>
            </w:r>
            <w:r w:rsidR="00B96620" w:rsidRPr="00BF0861">
              <w:rPr>
                <w:rFonts w:ascii="Arial" w:hAnsi="Arial" w:cs="Arial"/>
              </w:rPr>
              <w:t>inutes</w:t>
            </w:r>
            <w:proofErr w:type="gramEnd"/>
            <w:r w:rsidR="00B96620" w:rsidRPr="00BF0861">
              <w:rPr>
                <w:rFonts w:ascii="Arial" w:hAnsi="Arial" w:cs="Arial"/>
              </w:rPr>
              <w:t xml:space="preserve"> analogiques et heures satellite traînantes sur triple rouages planétaires</w:t>
            </w:r>
          </w:p>
        </w:tc>
      </w:tr>
      <w:tr w:rsidR="00B96620" w:rsidRPr="00BF0861" w14:paraId="719CB229" w14:textId="77777777" w:rsidTr="00B96620">
        <w:tc>
          <w:tcPr>
            <w:tcW w:w="3531" w:type="dxa"/>
            <w:shd w:val="clear" w:color="auto" w:fill="auto"/>
          </w:tcPr>
          <w:p w14:paraId="22C5829C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0E3064EE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6BF805C4" w14:textId="77777777" w:rsidTr="00B96620">
        <w:tc>
          <w:tcPr>
            <w:tcW w:w="3531" w:type="dxa"/>
            <w:shd w:val="clear" w:color="auto" w:fill="auto"/>
          </w:tcPr>
          <w:p w14:paraId="236BB579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761DB00E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3E456063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250213A3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  <w:b/>
                <w:bCs/>
              </w:rPr>
              <w:t>BOÎTIER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5BB80930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77DBA094" w14:textId="77777777" w:rsidTr="00B96620">
        <w:tc>
          <w:tcPr>
            <w:tcW w:w="3531" w:type="dxa"/>
            <w:shd w:val="clear" w:color="auto" w:fill="auto"/>
          </w:tcPr>
          <w:p w14:paraId="068F89AA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Dimensions :</w:t>
            </w:r>
          </w:p>
        </w:tc>
        <w:tc>
          <w:tcPr>
            <w:tcW w:w="5541" w:type="dxa"/>
            <w:shd w:val="clear" w:color="auto" w:fill="auto"/>
          </w:tcPr>
          <w:p w14:paraId="4BA0EE1D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largeur</w:t>
            </w:r>
            <w:proofErr w:type="gramEnd"/>
            <w:r w:rsidRPr="00BF0861">
              <w:rPr>
                <w:rFonts w:ascii="Arial" w:hAnsi="Arial" w:cs="Arial"/>
              </w:rPr>
              <w:t xml:space="preserve"> 47 mm ; longueur 44 mm ; épaisseur 15,8 mm</w:t>
            </w:r>
          </w:p>
        </w:tc>
      </w:tr>
      <w:tr w:rsidR="00B96620" w:rsidRPr="00BF0861" w14:paraId="3927B021" w14:textId="77777777" w:rsidTr="00B96620">
        <w:tc>
          <w:tcPr>
            <w:tcW w:w="3531" w:type="dxa"/>
            <w:shd w:val="clear" w:color="auto" w:fill="auto"/>
          </w:tcPr>
          <w:p w14:paraId="3FAC49FF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Matériaux :</w:t>
            </w:r>
          </w:p>
        </w:tc>
        <w:tc>
          <w:tcPr>
            <w:tcW w:w="5541" w:type="dxa"/>
            <w:shd w:val="clear" w:color="auto" w:fill="auto"/>
          </w:tcPr>
          <w:p w14:paraId="4F9F9BC5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acier</w:t>
            </w:r>
            <w:proofErr w:type="gramEnd"/>
            <w:r w:rsidRPr="00BF0861">
              <w:rPr>
                <w:rFonts w:ascii="Arial" w:hAnsi="Arial" w:cs="Arial"/>
              </w:rPr>
              <w:t xml:space="preserve"> sablé</w:t>
            </w:r>
            <w:r w:rsidR="00D975AC" w:rsidRPr="00BF0861">
              <w:rPr>
                <w:rFonts w:ascii="Arial" w:hAnsi="Arial" w:cs="Arial"/>
              </w:rPr>
              <w:t xml:space="preserve"> traité PVD bleu</w:t>
            </w:r>
          </w:p>
        </w:tc>
      </w:tr>
      <w:tr w:rsidR="00B96620" w:rsidRPr="00BF0861" w14:paraId="5FC8184B" w14:textId="77777777" w:rsidTr="00B96620">
        <w:tc>
          <w:tcPr>
            <w:tcW w:w="3531" w:type="dxa"/>
            <w:shd w:val="clear" w:color="auto" w:fill="auto"/>
          </w:tcPr>
          <w:p w14:paraId="429CBA7B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Verre :</w:t>
            </w:r>
            <w:r w:rsidRPr="00BF0861">
              <w:rPr>
                <w:rFonts w:ascii="Arial" w:hAnsi="Arial" w:cs="Arial"/>
              </w:rPr>
              <w:tab/>
            </w:r>
          </w:p>
        </w:tc>
        <w:tc>
          <w:tcPr>
            <w:tcW w:w="5541" w:type="dxa"/>
            <w:shd w:val="clear" w:color="auto" w:fill="auto"/>
          </w:tcPr>
          <w:p w14:paraId="11AAC805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glace</w:t>
            </w:r>
            <w:proofErr w:type="gramEnd"/>
            <w:r w:rsidRPr="00BF0861">
              <w:rPr>
                <w:rFonts w:ascii="Arial" w:hAnsi="Arial" w:cs="Arial"/>
              </w:rPr>
              <w:t xml:space="preserve"> saphir traitée anti-reflets</w:t>
            </w:r>
          </w:p>
        </w:tc>
      </w:tr>
      <w:tr w:rsidR="00B96620" w:rsidRPr="00BF0861" w14:paraId="094CD3F5" w14:textId="77777777" w:rsidTr="00B96620">
        <w:tc>
          <w:tcPr>
            <w:tcW w:w="3531" w:type="dxa"/>
            <w:shd w:val="clear" w:color="auto" w:fill="auto"/>
          </w:tcPr>
          <w:p w14:paraId="1A58E318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Étanchéité :</w:t>
            </w:r>
          </w:p>
        </w:tc>
        <w:tc>
          <w:tcPr>
            <w:tcW w:w="5541" w:type="dxa"/>
            <w:shd w:val="clear" w:color="auto" w:fill="auto"/>
          </w:tcPr>
          <w:p w14:paraId="5F0CCE22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testée</w:t>
            </w:r>
            <w:proofErr w:type="gramEnd"/>
            <w:r w:rsidRPr="00BF0861">
              <w:rPr>
                <w:rFonts w:ascii="Arial" w:hAnsi="Arial" w:cs="Arial"/>
              </w:rPr>
              <w:t xml:space="preserve"> sous pression à 3 ATM / 100 </w:t>
            </w:r>
            <w:proofErr w:type="spellStart"/>
            <w:r w:rsidRPr="00BF0861">
              <w:rPr>
                <w:rFonts w:ascii="Arial" w:hAnsi="Arial" w:cs="Arial"/>
              </w:rPr>
              <w:t>ft</w:t>
            </w:r>
            <w:proofErr w:type="spellEnd"/>
            <w:r w:rsidRPr="00BF0861">
              <w:rPr>
                <w:rFonts w:ascii="Arial" w:hAnsi="Arial" w:cs="Arial"/>
              </w:rPr>
              <w:t xml:space="preserve"> / 30 m</w:t>
            </w:r>
          </w:p>
        </w:tc>
      </w:tr>
      <w:tr w:rsidR="00B96620" w:rsidRPr="00BF0861" w14:paraId="53439C64" w14:textId="77777777" w:rsidTr="00B96620">
        <w:tc>
          <w:tcPr>
            <w:tcW w:w="3531" w:type="dxa"/>
            <w:shd w:val="clear" w:color="auto" w:fill="auto"/>
          </w:tcPr>
          <w:p w14:paraId="636C1D2B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45A7D92E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00293D49" w14:textId="77777777" w:rsidTr="00B96620">
        <w:tc>
          <w:tcPr>
            <w:tcW w:w="3531" w:type="dxa"/>
            <w:shd w:val="clear" w:color="auto" w:fill="auto"/>
          </w:tcPr>
          <w:p w14:paraId="63D38AA2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457A4EAE" w14:textId="77777777" w:rsidR="00B96620" w:rsidRPr="00BF0861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2D12A2" w:rsidRPr="00BF0861" w14:paraId="7520A1A0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4920C55A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  <w:b/>
                <w:bCs/>
              </w:rPr>
              <w:t>BRACELET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093FF181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BF0861" w14:paraId="75FDE7E4" w14:textId="77777777" w:rsidTr="00B96620">
        <w:tc>
          <w:tcPr>
            <w:tcW w:w="3531" w:type="dxa"/>
            <w:shd w:val="clear" w:color="auto" w:fill="auto"/>
          </w:tcPr>
          <w:p w14:paraId="7FE56710" w14:textId="77777777" w:rsidR="00B96620" w:rsidRPr="00BF0861" w:rsidRDefault="00B96620" w:rsidP="002D12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  <w:shd w:val="clear" w:color="auto" w:fill="auto"/>
          </w:tcPr>
          <w:p w14:paraId="1EAFDF67" w14:textId="3789F0C4" w:rsidR="00B96620" w:rsidRPr="00BF0861" w:rsidRDefault="00284FF7" w:rsidP="00AC6C22">
            <w:pPr>
              <w:jc w:val="both"/>
              <w:rPr>
                <w:rFonts w:ascii="Arial" w:hAnsi="Arial" w:cs="Arial"/>
              </w:rPr>
            </w:pPr>
            <w:proofErr w:type="gramStart"/>
            <w:r w:rsidRPr="00BF0861">
              <w:rPr>
                <w:rFonts w:ascii="Arial" w:hAnsi="Arial" w:cs="Arial"/>
              </w:rPr>
              <w:t>v</w:t>
            </w:r>
            <w:r w:rsidR="00B96620" w:rsidRPr="00BF0861">
              <w:rPr>
                <w:rFonts w:ascii="Arial" w:hAnsi="Arial" w:cs="Arial"/>
              </w:rPr>
              <w:t>eau</w:t>
            </w:r>
            <w:proofErr w:type="gramEnd"/>
            <w:r w:rsidR="00B96620" w:rsidRPr="00BF0861">
              <w:rPr>
                <w:rFonts w:ascii="Arial" w:hAnsi="Arial" w:cs="Arial"/>
              </w:rPr>
              <w:t xml:space="preserve"> texture </w:t>
            </w:r>
            <w:proofErr w:type="spellStart"/>
            <w:r w:rsidR="00B96620" w:rsidRPr="00BF0861">
              <w:rPr>
                <w:rFonts w:ascii="Arial" w:hAnsi="Arial" w:cs="Arial"/>
              </w:rPr>
              <w:t>Cordura</w:t>
            </w:r>
            <w:proofErr w:type="spellEnd"/>
            <w:r w:rsidR="00B96620" w:rsidRPr="00BF0861">
              <w:rPr>
                <w:rFonts w:ascii="Arial" w:hAnsi="Arial" w:cs="Arial"/>
              </w:rPr>
              <w:t xml:space="preserve"> bleu sur boucle à ardillon en acier satiné</w:t>
            </w:r>
            <w:r w:rsidR="00F90AB9" w:rsidRPr="00BF0861">
              <w:rPr>
                <w:rFonts w:ascii="Arial" w:hAnsi="Arial" w:cs="Arial"/>
              </w:rPr>
              <w:t xml:space="preserve"> PVD bleu</w:t>
            </w:r>
          </w:p>
          <w:p w14:paraId="5C1A3F5E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2D12A2" w:rsidRPr="00BF0861" w14:paraId="4BAD4AFC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28B60180" w14:textId="77777777" w:rsidR="002D12A2" w:rsidRPr="00BF0861" w:rsidRDefault="002D12A2" w:rsidP="002D12A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  <w:b/>
                <w:bCs/>
              </w:rPr>
              <w:t>PRIX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69646616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2D12A2" w:rsidRPr="00BF0861" w14:paraId="51FA1F49" w14:textId="77777777" w:rsidTr="00B96620">
        <w:tc>
          <w:tcPr>
            <w:tcW w:w="3531" w:type="dxa"/>
            <w:shd w:val="clear" w:color="auto" w:fill="auto"/>
          </w:tcPr>
          <w:p w14:paraId="52227C17" w14:textId="77777777" w:rsidR="002D12A2" w:rsidRPr="00BF0861" w:rsidRDefault="002D12A2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FFF5055" w14:textId="77777777" w:rsidR="002D12A2" w:rsidRPr="00BF0861" w:rsidRDefault="002D12A2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41" w:type="dxa"/>
            <w:shd w:val="clear" w:color="auto" w:fill="auto"/>
          </w:tcPr>
          <w:p w14:paraId="50B9756A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CHF 115’000.00 (franc suisse / hors taxe)</w:t>
            </w:r>
          </w:p>
          <w:p w14:paraId="75DA479C" w14:textId="77777777" w:rsidR="002D12A2" w:rsidRPr="00BF0861" w:rsidRDefault="002D12A2" w:rsidP="00AC6C22">
            <w:pPr>
              <w:jc w:val="both"/>
              <w:rPr>
                <w:rFonts w:ascii="Arial" w:hAnsi="Arial" w:cs="Arial"/>
              </w:rPr>
            </w:pPr>
            <w:r w:rsidRPr="00BF0861">
              <w:rPr>
                <w:rFonts w:ascii="Arial" w:hAnsi="Arial" w:cs="Arial"/>
              </w:rPr>
              <w:t>Production limitée à 20 pièces</w:t>
            </w:r>
          </w:p>
        </w:tc>
      </w:tr>
    </w:tbl>
    <w:p w14:paraId="038F17DA" w14:textId="77777777" w:rsidR="00B96620" w:rsidRPr="00BF0861" w:rsidRDefault="00B96620" w:rsidP="00CC2005">
      <w:pPr>
        <w:rPr>
          <w:rFonts w:ascii="Arial" w:hAnsi="Arial" w:cs="Arial"/>
        </w:rPr>
      </w:pPr>
    </w:p>
    <w:p w14:paraId="2392C1FD" w14:textId="77777777" w:rsidR="00B96620" w:rsidRPr="00BF0861" w:rsidRDefault="00B96620" w:rsidP="00CC2005">
      <w:pPr>
        <w:rPr>
          <w:rFonts w:ascii="Arial" w:hAnsi="Arial" w:cs="Arial"/>
        </w:rPr>
      </w:pPr>
    </w:p>
    <w:p w14:paraId="5028DECD" w14:textId="77777777" w:rsidR="00B96620" w:rsidRPr="00BF0861" w:rsidRDefault="00B96620" w:rsidP="00CC2005">
      <w:pPr>
        <w:rPr>
          <w:rFonts w:ascii="Arial" w:hAnsi="Arial" w:cs="Arial"/>
          <w:lang w:val="es-ES"/>
        </w:rPr>
      </w:pPr>
      <w:r w:rsidRPr="00BF0861">
        <w:rPr>
          <w:rFonts w:ascii="Arial" w:hAnsi="Arial" w:cs="Arial"/>
          <w:lang w:val="es-ES"/>
        </w:rPr>
        <w:t>_________________________</w:t>
      </w:r>
    </w:p>
    <w:p w14:paraId="4AF83AC9" w14:textId="77777777" w:rsidR="00B96620" w:rsidRPr="00BF0861" w:rsidRDefault="00B96620" w:rsidP="00CC2005">
      <w:pPr>
        <w:rPr>
          <w:rFonts w:ascii="Arial" w:hAnsi="Arial" w:cs="Arial"/>
          <w:lang w:val="es-ES"/>
        </w:rPr>
      </w:pPr>
    </w:p>
    <w:p w14:paraId="2FF40278" w14:textId="77777777" w:rsidR="00B96620" w:rsidRPr="00BF0861" w:rsidRDefault="00B96620" w:rsidP="00CC2005">
      <w:pPr>
        <w:rPr>
          <w:rFonts w:ascii="Arial" w:hAnsi="Arial" w:cs="Arial"/>
          <w:lang w:val="es-ES"/>
        </w:rPr>
      </w:pPr>
      <w:proofErr w:type="spellStart"/>
      <w:r w:rsidRPr="00BF0861">
        <w:rPr>
          <w:rFonts w:ascii="Arial" w:hAnsi="Arial" w:cs="Arial"/>
          <w:lang w:val="es-ES"/>
        </w:rPr>
        <w:t>Contact</w:t>
      </w:r>
      <w:proofErr w:type="spellEnd"/>
      <w:r w:rsidRPr="00BF0861">
        <w:rPr>
          <w:rFonts w:ascii="Arial" w:hAnsi="Arial" w:cs="Arial"/>
          <w:lang w:val="es-ES"/>
        </w:rPr>
        <w:t xml:space="preserve"> media:</w:t>
      </w:r>
    </w:p>
    <w:p w14:paraId="3F0F7A14" w14:textId="77777777" w:rsidR="00B96620" w:rsidRPr="00BF0861" w:rsidRDefault="00B96620" w:rsidP="00CC2005">
      <w:pPr>
        <w:rPr>
          <w:rFonts w:ascii="Arial" w:hAnsi="Arial" w:cs="Arial"/>
          <w:lang w:val="es-ES"/>
        </w:rPr>
      </w:pPr>
    </w:p>
    <w:p w14:paraId="4FCB2BDA" w14:textId="77777777" w:rsidR="00B96620" w:rsidRPr="00BF0861" w:rsidRDefault="00B96620" w:rsidP="00CC2005">
      <w:pPr>
        <w:rPr>
          <w:rFonts w:ascii="Arial" w:hAnsi="Arial" w:cs="Arial"/>
          <w:lang w:val="es-ES"/>
        </w:rPr>
      </w:pPr>
      <w:r w:rsidRPr="00BF0861">
        <w:rPr>
          <w:rFonts w:ascii="Arial" w:hAnsi="Arial" w:cs="Arial"/>
          <w:lang w:val="es-ES"/>
        </w:rPr>
        <w:t>Ms Yacine Sar</w:t>
      </w:r>
    </w:p>
    <w:p w14:paraId="405E3B30" w14:textId="77777777" w:rsidR="00B96620" w:rsidRPr="00BF0861" w:rsidRDefault="00B96620" w:rsidP="00CC2005">
      <w:pPr>
        <w:rPr>
          <w:rFonts w:ascii="Arial" w:hAnsi="Arial" w:cs="Arial"/>
          <w:lang w:val="es-ES"/>
        </w:rPr>
      </w:pPr>
      <w:r w:rsidRPr="00BF0861">
        <w:rPr>
          <w:rFonts w:ascii="Arial" w:hAnsi="Arial" w:cs="Arial"/>
          <w:lang w:val="es-ES"/>
        </w:rPr>
        <w:t>+41 22 900 2027</w:t>
      </w:r>
    </w:p>
    <w:p w14:paraId="7A1176FA" w14:textId="77777777" w:rsidR="00B96620" w:rsidRPr="00BF0861" w:rsidRDefault="00000000" w:rsidP="00CC2005">
      <w:pPr>
        <w:rPr>
          <w:rFonts w:ascii="Arial" w:hAnsi="Arial" w:cs="Arial"/>
          <w:lang w:val="es-ES"/>
        </w:rPr>
      </w:pPr>
      <w:hyperlink r:id="rId9" w:history="1">
        <w:r w:rsidR="00B96620" w:rsidRPr="00BF0861">
          <w:rPr>
            <w:rStyle w:val="Lienhypertexte"/>
            <w:rFonts w:ascii="Arial" w:hAnsi="Arial" w:cs="Arial"/>
            <w:lang w:val="es-ES"/>
          </w:rPr>
          <w:t>yacine@urwerk.com</w:t>
        </w:r>
      </w:hyperlink>
    </w:p>
    <w:p w14:paraId="0B0E4D29" w14:textId="77777777" w:rsidR="00B96620" w:rsidRPr="00BF0861" w:rsidRDefault="00000000" w:rsidP="00CC2005">
      <w:pPr>
        <w:rPr>
          <w:rFonts w:ascii="Arial" w:hAnsi="Arial" w:cs="Arial"/>
          <w:lang w:val="es-ES"/>
        </w:rPr>
      </w:pPr>
      <w:hyperlink r:id="rId10" w:history="1">
        <w:r w:rsidR="00B96620" w:rsidRPr="00BF0861">
          <w:rPr>
            <w:rStyle w:val="Lienhypertexte"/>
            <w:rFonts w:ascii="Arial" w:hAnsi="Arial" w:cs="Arial"/>
            <w:lang w:val="es-ES"/>
          </w:rPr>
          <w:t>www.urwerk.com/press</w:t>
        </w:r>
      </w:hyperlink>
    </w:p>
    <w:p w14:paraId="3EB2C695" w14:textId="77777777" w:rsidR="006527FF" w:rsidRPr="00BF0861" w:rsidRDefault="006527FF">
      <w:pPr>
        <w:rPr>
          <w:rFonts w:ascii="Arial" w:hAnsi="Arial" w:cs="Arial"/>
          <w:lang w:val="es-ES"/>
        </w:rPr>
      </w:pPr>
    </w:p>
    <w:p w14:paraId="6B790DCE" w14:textId="77777777" w:rsidR="00B96620" w:rsidRPr="00BF0861" w:rsidRDefault="00B96620" w:rsidP="00CC2005">
      <w:pPr>
        <w:rPr>
          <w:rFonts w:ascii="Arial" w:hAnsi="Arial" w:cs="Arial"/>
          <w:lang w:val="es-ES"/>
        </w:rPr>
      </w:pPr>
    </w:p>
    <w:p w14:paraId="1E138336" w14:textId="77777777" w:rsidR="006527FF" w:rsidRPr="00BF0861" w:rsidRDefault="006527FF" w:rsidP="00CC2005">
      <w:pPr>
        <w:rPr>
          <w:rFonts w:ascii="Arial" w:hAnsi="Arial" w:cs="Arial"/>
          <w:lang w:val="es-ES"/>
        </w:rPr>
      </w:pPr>
    </w:p>
    <w:p w14:paraId="1B35007B" w14:textId="77777777" w:rsidR="0025594C" w:rsidRDefault="0025594C" w:rsidP="006527FF">
      <w:pPr>
        <w:rPr>
          <w:rFonts w:ascii="Arial" w:hAnsi="Arial" w:cs="Arial"/>
          <w:sz w:val="28"/>
          <w:szCs w:val="28"/>
        </w:rPr>
      </w:pPr>
    </w:p>
    <w:p w14:paraId="12C0686C" w14:textId="77777777" w:rsidR="0025594C" w:rsidRDefault="0025594C" w:rsidP="006527FF">
      <w:pPr>
        <w:rPr>
          <w:rFonts w:ascii="Arial" w:hAnsi="Arial" w:cs="Arial"/>
          <w:sz w:val="28"/>
          <w:szCs w:val="28"/>
        </w:rPr>
      </w:pPr>
    </w:p>
    <w:p w14:paraId="1D50AB2D" w14:textId="77777777" w:rsidR="0025594C" w:rsidRDefault="0025594C" w:rsidP="006527FF">
      <w:pPr>
        <w:rPr>
          <w:rFonts w:ascii="Arial" w:hAnsi="Arial" w:cs="Arial"/>
          <w:sz w:val="28"/>
          <w:szCs w:val="28"/>
        </w:rPr>
      </w:pPr>
    </w:p>
    <w:p w14:paraId="007D07F1" w14:textId="77777777" w:rsidR="0025594C" w:rsidRDefault="0025594C" w:rsidP="006527FF">
      <w:pPr>
        <w:rPr>
          <w:rFonts w:ascii="Arial" w:hAnsi="Arial" w:cs="Arial"/>
          <w:sz w:val="28"/>
          <w:szCs w:val="28"/>
        </w:rPr>
      </w:pPr>
    </w:p>
    <w:p w14:paraId="6D9D6D54" w14:textId="3AC3B17E" w:rsidR="006527FF" w:rsidRPr="00BF0861" w:rsidRDefault="006527FF" w:rsidP="006527FF">
      <w:pPr>
        <w:rPr>
          <w:rFonts w:ascii="Arial" w:hAnsi="Arial" w:cs="Arial"/>
          <w:sz w:val="28"/>
          <w:szCs w:val="28"/>
        </w:rPr>
      </w:pPr>
      <w:r w:rsidRPr="00BF0861">
        <w:rPr>
          <w:rFonts w:ascii="Arial" w:hAnsi="Arial" w:cs="Arial"/>
          <w:sz w:val="28"/>
          <w:szCs w:val="28"/>
        </w:rPr>
        <w:t>À propos d'URWERK</w:t>
      </w:r>
    </w:p>
    <w:p w14:paraId="4B7830FE" w14:textId="77777777" w:rsidR="006527FF" w:rsidRPr="00BF0861" w:rsidRDefault="006527FF" w:rsidP="006527FF">
      <w:pPr>
        <w:rPr>
          <w:rFonts w:ascii="Arial" w:hAnsi="Arial" w:cs="Arial"/>
        </w:rPr>
      </w:pPr>
    </w:p>
    <w:p w14:paraId="5CFC5551" w14:textId="77777777" w:rsidR="00284FF7" w:rsidRPr="00BF0861" w:rsidRDefault="00284FF7" w:rsidP="0025594C">
      <w:pPr>
        <w:ind w:right="-142"/>
        <w:rPr>
          <w:rFonts w:ascii="Arial" w:hAnsi="Arial" w:cs="Arial"/>
        </w:rPr>
      </w:pPr>
    </w:p>
    <w:p w14:paraId="5761E47C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  <w:r w:rsidRPr="00BF0861">
        <w:rPr>
          <w:rFonts w:ascii="Arial" w:hAnsi="Arial" w:cs="Arial"/>
        </w:rPr>
        <w:t>« Dès le début, nous avons refusé de nous cantonner aux sentiers battus des Grandes Complications traditionnelles », explique le maître horloger Felix Baumgartner, co-fondateur d'URWERK. « Notre ambition a toujours été de repousser les frontières de l'horlogerie et de créer des garde-temps qui s'imposent comme des œuvres d'un artisanat original et singulier. »</w:t>
      </w:r>
    </w:p>
    <w:p w14:paraId="61873DA4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</w:p>
    <w:p w14:paraId="1C549931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  <w:r w:rsidRPr="00BF0861">
        <w:rPr>
          <w:rFonts w:ascii="Arial" w:hAnsi="Arial" w:cs="Arial"/>
        </w:rPr>
        <w:t>Cet esprit trouve son écho dans les mots de Martin Frei, directeur artistique et co-fondateur de la Maison</w:t>
      </w:r>
      <w:r w:rsidR="00C3422F" w:rsidRPr="00BF0861">
        <w:rPr>
          <w:rFonts w:ascii="Arial" w:hAnsi="Arial" w:cs="Arial"/>
        </w:rPr>
        <w:t xml:space="preserve"> horlogère</w:t>
      </w:r>
      <w:r w:rsidRPr="00BF0861">
        <w:rPr>
          <w:rFonts w:ascii="Arial" w:hAnsi="Arial" w:cs="Arial"/>
        </w:rPr>
        <w:t xml:space="preserve"> : « Mes racines artistiques plongent dans une créativité sans limites. Affranchi des contraintes de l'horlogerie classique, je puise dans mon héritage culturel pour forger un langage esthétique nouveau. »</w:t>
      </w:r>
    </w:p>
    <w:p w14:paraId="7485B3C1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</w:p>
    <w:p w14:paraId="484DF3D7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</w:p>
    <w:p w14:paraId="71905B57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Fondée en 1997, URWERK est aujourd'hui reconnue comme une pionnière parmi les manufactures indépendantes. Avec une production annuelle limitée à quelque </w:t>
      </w:r>
      <w:r w:rsidR="00C3422F" w:rsidRPr="00BF0861">
        <w:rPr>
          <w:rFonts w:ascii="Arial" w:hAnsi="Arial" w:cs="Arial"/>
        </w:rPr>
        <w:t>200</w:t>
      </w:r>
      <w:r w:rsidRPr="00BF0861">
        <w:rPr>
          <w:rFonts w:ascii="Arial" w:hAnsi="Arial" w:cs="Arial"/>
        </w:rPr>
        <w:t xml:space="preserve"> pièces</w:t>
      </w:r>
      <w:r w:rsidR="00C3422F" w:rsidRPr="00BF0861">
        <w:rPr>
          <w:rFonts w:ascii="Arial" w:hAnsi="Arial" w:cs="Arial"/>
        </w:rPr>
        <w:t xml:space="preserve"> par an</w:t>
      </w:r>
      <w:r w:rsidRPr="00BF0861">
        <w:rPr>
          <w:rFonts w:ascii="Arial" w:hAnsi="Arial" w:cs="Arial"/>
        </w:rPr>
        <w:t xml:space="preserve">, </w:t>
      </w:r>
      <w:r w:rsidR="00C3422F" w:rsidRPr="00BF0861">
        <w:rPr>
          <w:rFonts w:ascii="Arial" w:hAnsi="Arial" w:cs="Arial"/>
        </w:rPr>
        <w:t>l</w:t>
      </w:r>
      <w:r w:rsidRPr="00BF0861">
        <w:rPr>
          <w:rFonts w:ascii="Arial" w:hAnsi="Arial" w:cs="Arial"/>
        </w:rPr>
        <w:t xml:space="preserve">a Maison suisse fonctionne comme un véritable laboratoire horloger où technologie de pointe et design radical se fondent en une seule vision. Ses créations s'articulent autour de trois lignes distinctes : la collection </w:t>
      </w:r>
      <w:r w:rsidRPr="00BF0861">
        <w:rPr>
          <w:rFonts w:ascii="Arial" w:hAnsi="Arial" w:cs="Arial"/>
          <w:i/>
        </w:rPr>
        <w:t>Satellite</w:t>
      </w:r>
      <w:r w:rsidRPr="00BF0861">
        <w:rPr>
          <w:rFonts w:ascii="Arial" w:hAnsi="Arial" w:cs="Arial"/>
        </w:rPr>
        <w:t xml:space="preserve">, icône de la Maison, où les heures vagabondes redéfinissent notre perception du temps ; la collection </w:t>
      </w:r>
      <w:r w:rsidRPr="00BF0861">
        <w:rPr>
          <w:rFonts w:ascii="Arial" w:hAnsi="Arial" w:cs="Arial"/>
          <w:i/>
        </w:rPr>
        <w:t>Chronométrie</w:t>
      </w:r>
      <w:r w:rsidRPr="00BF0861">
        <w:rPr>
          <w:rFonts w:ascii="Arial" w:hAnsi="Arial" w:cs="Arial"/>
        </w:rPr>
        <w:t xml:space="preserve">, terrain d'expérimentation dédié à la précision et à la mécanique d'avant-garde ; et les </w:t>
      </w:r>
      <w:r w:rsidRPr="00BF0861">
        <w:rPr>
          <w:rFonts w:ascii="Arial" w:hAnsi="Arial" w:cs="Arial"/>
          <w:i/>
        </w:rPr>
        <w:t>Projets Spéciaux</w:t>
      </w:r>
      <w:r w:rsidRPr="00BF0861">
        <w:rPr>
          <w:rFonts w:ascii="Arial" w:hAnsi="Arial" w:cs="Arial"/>
        </w:rPr>
        <w:t>, espace de toutes les audaces et de toutes les ruptures.</w:t>
      </w:r>
    </w:p>
    <w:p w14:paraId="4A0D0972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</w:p>
    <w:p w14:paraId="71304988" w14:textId="77777777" w:rsidR="00284FF7" w:rsidRPr="00BF0861" w:rsidRDefault="00284FF7" w:rsidP="0025594C">
      <w:pPr>
        <w:ind w:right="-142"/>
        <w:jc w:val="both"/>
        <w:rPr>
          <w:rFonts w:ascii="Arial" w:hAnsi="Arial" w:cs="Arial"/>
        </w:rPr>
      </w:pPr>
    </w:p>
    <w:p w14:paraId="6481CE8E" w14:textId="77777777" w:rsidR="00284FF7" w:rsidRPr="00BF0861" w:rsidRDefault="00284FF7" w:rsidP="0025594C">
      <w:pPr>
        <w:ind w:right="-142"/>
        <w:jc w:val="both"/>
        <w:rPr>
          <w:rFonts w:ascii="Arial" w:hAnsi="Arial" w:cs="Arial"/>
        </w:rPr>
      </w:pPr>
    </w:p>
    <w:p w14:paraId="62DE0A01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  <w:r w:rsidRPr="00BF0861">
        <w:rPr>
          <w:rFonts w:ascii="Arial" w:hAnsi="Arial" w:cs="Arial"/>
        </w:rPr>
        <w:t>Les garde-temps URWERK sont modernes, complexes et résolument uniques, tout en demeurant fidèles aux plus hautes exigences de la grande horlogerie : recherche indépendante, matériaux avancés et finitions main d'une méticulosité absolue.</w:t>
      </w:r>
    </w:p>
    <w:p w14:paraId="7B32C232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</w:p>
    <w:p w14:paraId="6550DF57" w14:textId="77777777" w:rsidR="006527FF" w:rsidRPr="00BF0861" w:rsidRDefault="006527FF" w:rsidP="0025594C">
      <w:pPr>
        <w:ind w:right="-142"/>
        <w:jc w:val="both"/>
        <w:rPr>
          <w:rFonts w:ascii="Arial" w:hAnsi="Arial" w:cs="Arial"/>
        </w:rPr>
      </w:pPr>
      <w:r w:rsidRPr="00BF0861">
        <w:rPr>
          <w:rFonts w:ascii="Arial" w:hAnsi="Arial" w:cs="Arial"/>
        </w:rPr>
        <w:t xml:space="preserve">Le nom URWERK rend hommage à la fois à l'antique et à l'avant-garde. Il évoque la cité mésopotamienne d'Ur, où les Sumériens mesurèrent le temps pour la première fois aux ombres portées de leurs monuments, et s'ancre dans les mots allemands </w:t>
      </w:r>
      <w:r w:rsidRPr="00BF0861">
        <w:rPr>
          <w:rFonts w:ascii="Arial" w:hAnsi="Arial" w:cs="Arial"/>
          <w:i/>
        </w:rPr>
        <w:t>Ur</w:t>
      </w:r>
      <w:r w:rsidRPr="00BF0861">
        <w:rPr>
          <w:rFonts w:ascii="Arial" w:hAnsi="Arial" w:cs="Arial"/>
        </w:rPr>
        <w:t xml:space="preserve"> (originel / primordial) et </w:t>
      </w:r>
      <w:proofErr w:type="spellStart"/>
      <w:r w:rsidRPr="00BF0861">
        <w:rPr>
          <w:rFonts w:ascii="Arial" w:hAnsi="Arial" w:cs="Arial"/>
          <w:i/>
        </w:rPr>
        <w:t>Werk</w:t>
      </w:r>
      <w:proofErr w:type="spellEnd"/>
      <w:r w:rsidRPr="00BF0861">
        <w:rPr>
          <w:rFonts w:ascii="Arial" w:hAnsi="Arial" w:cs="Arial"/>
        </w:rPr>
        <w:t xml:space="preserve"> (œuvre / mécanisme). Ensemble, ils expriment l'idée d'un « mécanisme originel » — symbole parfait d'une Maison vouée à réinventer le concept même du temps.</w:t>
      </w:r>
      <w:bookmarkEnd w:id="0"/>
    </w:p>
    <w:sectPr w:rsidR="006527FF" w:rsidRPr="00BF086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3D45" w14:textId="77777777" w:rsidR="004570E0" w:rsidRDefault="004570E0" w:rsidP="00531FAB">
      <w:r>
        <w:separator/>
      </w:r>
    </w:p>
  </w:endnote>
  <w:endnote w:type="continuationSeparator" w:id="0">
    <w:p w14:paraId="0B0AD03F" w14:textId="77777777" w:rsidR="004570E0" w:rsidRDefault="004570E0" w:rsidP="00531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A12A" w14:textId="31A83798" w:rsidR="005A7867" w:rsidRPr="00CE2146" w:rsidRDefault="00CE2146">
    <w:pPr>
      <w:pStyle w:val="Pieddepage"/>
      <w:rPr>
        <w:lang w:val="en-GB"/>
      </w:rPr>
    </w:pPr>
    <w:r w:rsidRPr="00CE2146">
      <w:rPr>
        <w:lang w:val="en-GB"/>
      </w:rPr>
      <w:t>Under embargo till June 11, 2026 – 10.00am G</w:t>
    </w:r>
    <w:r>
      <w:rPr>
        <w:lang w:val="en-GB"/>
      </w:rPr>
      <w:t>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9002E" w14:textId="77777777" w:rsidR="004570E0" w:rsidRDefault="004570E0" w:rsidP="00531FAB">
      <w:r>
        <w:separator/>
      </w:r>
    </w:p>
  </w:footnote>
  <w:footnote w:type="continuationSeparator" w:id="0">
    <w:p w14:paraId="04BE0C8E" w14:textId="77777777" w:rsidR="004570E0" w:rsidRDefault="004570E0" w:rsidP="00531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DF7F" w14:textId="77777777" w:rsidR="00531FAB" w:rsidRDefault="00531FAB" w:rsidP="00531FAB">
    <w:pPr>
      <w:pStyle w:val="En-tte"/>
      <w:jc w:val="right"/>
    </w:pPr>
    <w:r>
      <w:rPr>
        <w:noProof/>
      </w:rPr>
      <w:drawing>
        <wp:inline distT="0" distB="0" distL="0" distR="0" wp14:anchorId="0FB2F50E" wp14:editId="5F6FC3D2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FF"/>
    <w:rsid w:val="00022C09"/>
    <w:rsid w:val="000263FE"/>
    <w:rsid w:val="00061FCD"/>
    <w:rsid w:val="000A0EE3"/>
    <w:rsid w:val="000D0806"/>
    <w:rsid w:val="00130DF6"/>
    <w:rsid w:val="001D61CE"/>
    <w:rsid w:val="00231B09"/>
    <w:rsid w:val="0024585F"/>
    <w:rsid w:val="0025594C"/>
    <w:rsid w:val="00284FF7"/>
    <w:rsid w:val="002D12A2"/>
    <w:rsid w:val="00305B87"/>
    <w:rsid w:val="00370FBB"/>
    <w:rsid w:val="0037610B"/>
    <w:rsid w:val="003A1643"/>
    <w:rsid w:val="003C3300"/>
    <w:rsid w:val="003E34D5"/>
    <w:rsid w:val="003E7E80"/>
    <w:rsid w:val="004570E0"/>
    <w:rsid w:val="00472835"/>
    <w:rsid w:val="004A2C8A"/>
    <w:rsid w:val="004A4AF1"/>
    <w:rsid w:val="00531FAB"/>
    <w:rsid w:val="00555D84"/>
    <w:rsid w:val="00557520"/>
    <w:rsid w:val="00557C7A"/>
    <w:rsid w:val="005875FD"/>
    <w:rsid w:val="0059289B"/>
    <w:rsid w:val="005A7867"/>
    <w:rsid w:val="006527FF"/>
    <w:rsid w:val="007A2BA1"/>
    <w:rsid w:val="007C4AB5"/>
    <w:rsid w:val="007D662B"/>
    <w:rsid w:val="008320BD"/>
    <w:rsid w:val="00896F41"/>
    <w:rsid w:val="008A5988"/>
    <w:rsid w:val="008C40BD"/>
    <w:rsid w:val="00954BA7"/>
    <w:rsid w:val="009B3565"/>
    <w:rsid w:val="009B707B"/>
    <w:rsid w:val="009C16FA"/>
    <w:rsid w:val="009D1459"/>
    <w:rsid w:val="009D58D9"/>
    <w:rsid w:val="00A0000A"/>
    <w:rsid w:val="00A2097A"/>
    <w:rsid w:val="00AC73FC"/>
    <w:rsid w:val="00B12A1A"/>
    <w:rsid w:val="00B378D5"/>
    <w:rsid w:val="00B725E9"/>
    <w:rsid w:val="00B8625E"/>
    <w:rsid w:val="00B96620"/>
    <w:rsid w:val="00BF0861"/>
    <w:rsid w:val="00C3422F"/>
    <w:rsid w:val="00CC2005"/>
    <w:rsid w:val="00CE2146"/>
    <w:rsid w:val="00CE7A61"/>
    <w:rsid w:val="00D16CA1"/>
    <w:rsid w:val="00D375FF"/>
    <w:rsid w:val="00D80216"/>
    <w:rsid w:val="00D975AC"/>
    <w:rsid w:val="00DA74F6"/>
    <w:rsid w:val="00DD3D9C"/>
    <w:rsid w:val="00DF0DAB"/>
    <w:rsid w:val="00E0475C"/>
    <w:rsid w:val="00E604E1"/>
    <w:rsid w:val="00EA0C0F"/>
    <w:rsid w:val="00EC2D35"/>
    <w:rsid w:val="00EE654C"/>
    <w:rsid w:val="00EE736F"/>
    <w:rsid w:val="00F9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E7D26"/>
  <w15:chartTrackingRefBased/>
  <w15:docId w15:val="{BB3563F1-AB89-4F43-9AEA-1D07E5DE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0C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B966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662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31F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1FAB"/>
  </w:style>
  <w:style w:type="paragraph" w:styleId="Pieddepage">
    <w:name w:val="footer"/>
    <w:basedOn w:val="Normal"/>
    <w:link w:val="PieddepageCar"/>
    <w:uiPriority w:val="99"/>
    <w:unhideWhenUsed/>
    <w:rsid w:val="00531F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yacine@urwer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33C7DBC-102E-4DBD-87EC-7105BFCD68AB}">
  <we:reference id="wa200010453" version="1.0.0.1" store="en-US" storeType="OMEX"/>
  <we:alternateReferences>
    <we:reference id="WA200010453" version="1.0.0.1" store="" storeType="OMEX"/>
  </we:alternateReferences>
  <we:properties>
    <we:property name="claude.fileId" value="&quot;3b4b3fad-38c1-4cfb-89fe-af79a09179f2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1192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Yacine Sar</cp:lastModifiedBy>
  <cp:revision>14</cp:revision>
  <dcterms:created xsi:type="dcterms:W3CDTF">2026-05-21T08:01:00Z</dcterms:created>
  <dcterms:modified xsi:type="dcterms:W3CDTF">2026-06-02T14:50:00Z</dcterms:modified>
</cp:coreProperties>
</file>