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6162D2" w14:textId="77777777" w:rsidR="00A20B0A" w:rsidRDefault="00A20B0A" w:rsidP="00F33D4C">
      <w:pPr>
        <w:jc w:val="both"/>
        <w:rPr>
          <w:rFonts w:cstheme="minorHAnsi"/>
          <w:sz w:val="24"/>
          <w:szCs w:val="24"/>
        </w:rPr>
      </w:pPr>
    </w:p>
    <w:p w14:paraId="2618DC78" w14:textId="77777777" w:rsidR="00651FC6" w:rsidRPr="00955114" w:rsidRDefault="00651FC6" w:rsidP="00F33D4C">
      <w:pPr>
        <w:jc w:val="both"/>
        <w:rPr>
          <w:rFonts w:cstheme="minorHAnsi"/>
          <w:sz w:val="28"/>
          <w:szCs w:val="28"/>
        </w:rPr>
      </w:pPr>
    </w:p>
    <w:p w14:paraId="22CEBAB1" w14:textId="77777777" w:rsidR="00955114" w:rsidRDefault="00C13CBB" w:rsidP="00955114">
      <w:pPr>
        <w:jc w:val="center"/>
        <w:rPr>
          <w:rFonts w:cstheme="minorHAnsi"/>
          <w:b/>
          <w:sz w:val="28"/>
          <w:szCs w:val="28"/>
        </w:rPr>
      </w:pPr>
      <w:r>
        <w:rPr>
          <w:b/>
          <w:sz w:val="28"/>
          <w:szCs w:val="28"/>
        </w:rPr>
        <w:t xml:space="preserve">«Der tödliche Stich des Blue </w:t>
      </w:r>
      <w:proofErr w:type="spellStart"/>
      <w:r>
        <w:rPr>
          <w:b/>
          <w:sz w:val="28"/>
          <w:szCs w:val="28"/>
        </w:rPr>
        <w:t>Scorpion</w:t>
      </w:r>
      <w:proofErr w:type="spellEnd"/>
      <w:r>
        <w:rPr>
          <w:b/>
          <w:sz w:val="28"/>
          <w:szCs w:val="28"/>
        </w:rPr>
        <w:t>»:</w:t>
      </w:r>
    </w:p>
    <w:p w14:paraId="6FDCDCA2" w14:textId="77777777" w:rsidR="00651FC6" w:rsidRPr="00955114" w:rsidRDefault="00955114" w:rsidP="00955114">
      <w:pPr>
        <w:jc w:val="center"/>
        <w:rPr>
          <w:rFonts w:cstheme="minorHAnsi"/>
          <w:b/>
          <w:sz w:val="28"/>
          <w:szCs w:val="28"/>
        </w:rPr>
      </w:pPr>
      <w:r>
        <w:rPr>
          <w:b/>
          <w:sz w:val="28"/>
          <w:szCs w:val="28"/>
        </w:rPr>
        <w:t>neuer Blockbuster von URWERK</w:t>
      </w:r>
    </w:p>
    <w:p w14:paraId="070925DF" w14:textId="77777777" w:rsidR="00651FC6" w:rsidRPr="00955114" w:rsidRDefault="00651FC6" w:rsidP="00F33D4C">
      <w:pPr>
        <w:jc w:val="both"/>
        <w:rPr>
          <w:rFonts w:cstheme="minorHAnsi"/>
          <w:sz w:val="24"/>
          <w:szCs w:val="24"/>
        </w:rPr>
      </w:pPr>
    </w:p>
    <w:p w14:paraId="04FE8899" w14:textId="77777777" w:rsidR="00651FC6" w:rsidRPr="00955114" w:rsidRDefault="00651FC6" w:rsidP="00F33D4C">
      <w:pPr>
        <w:jc w:val="both"/>
        <w:rPr>
          <w:rFonts w:cstheme="minorHAnsi"/>
          <w:sz w:val="24"/>
          <w:szCs w:val="24"/>
        </w:rPr>
      </w:pPr>
    </w:p>
    <w:p w14:paraId="33CB0BFB" w14:textId="77777777" w:rsidR="00651FC6" w:rsidRPr="00955114" w:rsidRDefault="00651FC6" w:rsidP="00F33D4C">
      <w:pPr>
        <w:jc w:val="both"/>
        <w:rPr>
          <w:rFonts w:cstheme="minorHAnsi"/>
          <w:sz w:val="24"/>
          <w:szCs w:val="24"/>
        </w:rPr>
      </w:pPr>
    </w:p>
    <w:p w14:paraId="0F977115" w14:textId="77777777" w:rsidR="00651FC6" w:rsidRPr="00955114" w:rsidRDefault="00651FC6" w:rsidP="00F33D4C">
      <w:pPr>
        <w:jc w:val="both"/>
        <w:rPr>
          <w:rFonts w:cstheme="minorHAnsi"/>
          <w:sz w:val="24"/>
          <w:szCs w:val="24"/>
        </w:rPr>
      </w:pPr>
    </w:p>
    <w:p w14:paraId="3FD9DE63" w14:textId="77777777" w:rsidR="00DA77E7" w:rsidRPr="00955114" w:rsidRDefault="00DA77E7" w:rsidP="00F33D4C">
      <w:pPr>
        <w:jc w:val="both"/>
        <w:rPr>
          <w:rFonts w:cstheme="minorHAnsi"/>
          <w:sz w:val="24"/>
          <w:szCs w:val="24"/>
        </w:rPr>
      </w:pPr>
    </w:p>
    <w:p w14:paraId="243558CE" w14:textId="77777777" w:rsidR="00DA77E7" w:rsidRPr="00DA77E7" w:rsidRDefault="00DA77E7" w:rsidP="00F33D4C">
      <w:pPr>
        <w:jc w:val="both"/>
        <w:rPr>
          <w:rFonts w:cstheme="minorHAnsi"/>
          <w:sz w:val="24"/>
          <w:szCs w:val="24"/>
        </w:rPr>
      </w:pPr>
      <w:r>
        <w:rPr>
          <w:sz w:val="24"/>
          <w:szCs w:val="24"/>
        </w:rPr>
        <w:t xml:space="preserve">Genf, September 2025 </w:t>
      </w:r>
    </w:p>
    <w:p w14:paraId="2D9C8C56" w14:textId="77777777" w:rsidR="00887B29" w:rsidRDefault="00F33D4C" w:rsidP="00F33D4C">
      <w:pPr>
        <w:jc w:val="both"/>
        <w:rPr>
          <w:rFonts w:cstheme="minorHAnsi"/>
          <w:sz w:val="24"/>
          <w:szCs w:val="24"/>
        </w:rPr>
      </w:pPr>
      <w:r>
        <w:rPr>
          <w:sz w:val="24"/>
          <w:szCs w:val="24"/>
        </w:rPr>
        <w:t xml:space="preserve">URWERK ist noch nie klassischen Regeln gefolgt, sondern hat immer eigene aufgestellt.  Die neue Kollektion 150 ist dafür erneut der schlagende Beweis. Im Herzen dieser UR-150 </w:t>
      </w:r>
      <w:r>
        <w:rPr>
          <w:i/>
          <w:sz w:val="24"/>
          <w:szCs w:val="24"/>
        </w:rPr>
        <w:t xml:space="preserve">Blue </w:t>
      </w:r>
      <w:proofErr w:type="spellStart"/>
      <w:r>
        <w:rPr>
          <w:i/>
          <w:sz w:val="24"/>
          <w:szCs w:val="24"/>
        </w:rPr>
        <w:t>Scorpion</w:t>
      </w:r>
      <w:proofErr w:type="spellEnd"/>
      <w:r>
        <w:rPr>
          <w:sz w:val="24"/>
          <w:szCs w:val="24"/>
        </w:rPr>
        <w:t xml:space="preserve"> spielt sich im Hundertstelsekundentakt ein mechanisches Drama ab: Ein fliegendes Karussell positioniert drei schwenkbare Satelliten in der Umlaufbahn, während ein gespannter retrograder Zeiger im 240°-Bogen bei jedem Stundensprung über das Zifferblatt schnellt. Die dafür benötigte mechanische Kraft grenzt an Chaos und wird doch perfekt kontrolliert. </w:t>
      </w:r>
    </w:p>
    <w:p w14:paraId="69C08D3E" w14:textId="77777777" w:rsidR="00D438E7" w:rsidRDefault="00043C15" w:rsidP="00F33D4C">
      <w:pPr>
        <w:jc w:val="both"/>
        <w:rPr>
          <w:rFonts w:cstheme="minorHAnsi"/>
          <w:sz w:val="24"/>
          <w:szCs w:val="24"/>
        </w:rPr>
      </w:pPr>
      <w:r>
        <w:rPr>
          <w:sz w:val="24"/>
          <w:szCs w:val="24"/>
        </w:rPr>
        <w:t xml:space="preserve">URWERK erfindet mit der UR-150 eine neue Satellitenkomplikation und inszeniert dabei eine neue kinetische Kunst. </w:t>
      </w:r>
    </w:p>
    <w:p w14:paraId="0203CF8C" w14:textId="77777777" w:rsidR="00D438E7" w:rsidRPr="00DA77E7" w:rsidRDefault="00D438E7" w:rsidP="00F33D4C">
      <w:pPr>
        <w:jc w:val="both"/>
        <w:rPr>
          <w:rFonts w:cstheme="minorHAnsi"/>
          <w:sz w:val="24"/>
          <w:szCs w:val="24"/>
        </w:rPr>
      </w:pPr>
    </w:p>
    <w:p w14:paraId="673DCE4D" w14:textId="709303FE" w:rsidR="00DA77E7" w:rsidRPr="00DA77E7" w:rsidRDefault="005F283B" w:rsidP="003B532C">
      <w:pPr>
        <w:jc w:val="center"/>
        <w:rPr>
          <w:rFonts w:cstheme="minorHAnsi"/>
          <w:sz w:val="24"/>
          <w:szCs w:val="24"/>
        </w:rPr>
      </w:pPr>
      <w:r>
        <w:rPr>
          <w:noProof/>
        </w:rPr>
        <w:drawing>
          <wp:inline distT="0" distB="0" distL="0" distR="0" wp14:anchorId="530D133F" wp14:editId="37A827FC">
            <wp:extent cx="3690417" cy="4908499"/>
            <wp:effectExtent l="0" t="0" r="5715" b="6985"/>
            <wp:docPr id="3" name="Image 3"/>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691121" cy="4909435"/>
                    </a:xfrm>
                    <a:prstGeom prst="rect">
                      <a:avLst/>
                    </a:prstGeom>
                    <a:noFill/>
                    <a:ln>
                      <a:noFill/>
                    </a:ln>
                  </pic:spPr>
                </pic:pic>
              </a:graphicData>
            </a:graphic>
          </wp:inline>
        </w:drawing>
      </w:r>
    </w:p>
    <w:p w14:paraId="492052C4" w14:textId="77777777" w:rsidR="00DA77E7" w:rsidRDefault="00DA77E7" w:rsidP="002576DD">
      <w:pPr>
        <w:jc w:val="center"/>
        <w:rPr>
          <w:rFonts w:cstheme="minorHAnsi"/>
          <w:sz w:val="24"/>
          <w:szCs w:val="24"/>
        </w:rPr>
      </w:pPr>
    </w:p>
    <w:p w14:paraId="7813FE2B" w14:textId="77777777" w:rsidR="00DA77E7" w:rsidRDefault="00DA77E7" w:rsidP="00F33D4C">
      <w:pPr>
        <w:jc w:val="both"/>
        <w:rPr>
          <w:rFonts w:cstheme="minorHAnsi"/>
          <w:sz w:val="24"/>
          <w:szCs w:val="24"/>
        </w:rPr>
      </w:pPr>
    </w:p>
    <w:p w14:paraId="320AB713" w14:textId="77777777" w:rsidR="0000043B" w:rsidRDefault="0000043B" w:rsidP="00F33D4C">
      <w:pPr>
        <w:jc w:val="both"/>
        <w:rPr>
          <w:rFonts w:cstheme="minorHAnsi"/>
          <w:sz w:val="24"/>
          <w:szCs w:val="24"/>
        </w:rPr>
      </w:pPr>
    </w:p>
    <w:p w14:paraId="601E2CB1" w14:textId="77777777" w:rsidR="00BB310F" w:rsidRDefault="00BB310F" w:rsidP="00F33D4C">
      <w:pPr>
        <w:jc w:val="both"/>
        <w:rPr>
          <w:rFonts w:cstheme="minorHAnsi"/>
          <w:sz w:val="24"/>
          <w:szCs w:val="24"/>
        </w:rPr>
      </w:pPr>
    </w:p>
    <w:p w14:paraId="00A56583" w14:textId="77777777" w:rsidR="00BB310F" w:rsidRDefault="00BB310F" w:rsidP="00F33D4C">
      <w:pPr>
        <w:jc w:val="both"/>
        <w:rPr>
          <w:rFonts w:cstheme="minorHAnsi"/>
          <w:sz w:val="24"/>
          <w:szCs w:val="24"/>
        </w:rPr>
      </w:pPr>
    </w:p>
    <w:p w14:paraId="6433F295" w14:textId="77777777" w:rsidR="00BB310F" w:rsidRDefault="00BB310F" w:rsidP="00F33D4C">
      <w:pPr>
        <w:jc w:val="both"/>
        <w:rPr>
          <w:rFonts w:cstheme="minorHAnsi"/>
          <w:sz w:val="24"/>
          <w:szCs w:val="24"/>
        </w:rPr>
      </w:pPr>
    </w:p>
    <w:p w14:paraId="37EE2D79" w14:textId="77777777" w:rsidR="00DA77E7" w:rsidRDefault="00DA77E7" w:rsidP="00F33D4C">
      <w:pPr>
        <w:jc w:val="both"/>
        <w:rPr>
          <w:rFonts w:cstheme="minorHAnsi"/>
          <w:sz w:val="24"/>
          <w:szCs w:val="24"/>
        </w:rPr>
      </w:pPr>
      <w:r>
        <w:rPr>
          <w:sz w:val="24"/>
          <w:szCs w:val="24"/>
        </w:rPr>
        <w:t>Atemberaubendes mechanisches Schauspiel</w:t>
      </w:r>
    </w:p>
    <w:p w14:paraId="47535D1D" w14:textId="77777777" w:rsidR="00BF3971" w:rsidRDefault="00F33D4C" w:rsidP="00BF3971">
      <w:pPr>
        <w:jc w:val="both"/>
        <w:rPr>
          <w:rFonts w:cstheme="minorHAnsi"/>
          <w:sz w:val="24"/>
          <w:szCs w:val="24"/>
        </w:rPr>
      </w:pPr>
      <w:r>
        <w:rPr>
          <w:sz w:val="24"/>
          <w:szCs w:val="24"/>
        </w:rPr>
        <w:t xml:space="preserve">Unter dem wie ein Bogen gespannten </w:t>
      </w:r>
      <w:proofErr w:type="spellStart"/>
      <w:r>
        <w:rPr>
          <w:sz w:val="24"/>
          <w:szCs w:val="24"/>
        </w:rPr>
        <w:t>Saphirglasdom</w:t>
      </w:r>
      <w:proofErr w:type="spellEnd"/>
      <w:r>
        <w:rPr>
          <w:sz w:val="24"/>
          <w:szCs w:val="24"/>
        </w:rPr>
        <w:t xml:space="preserve"> wird eine mechanische Kreatur zum Leben erweckt: drei auf einem fliegenden und sich ständig drehenden Karussell montierte Stundensatelliten. Der aktive Satellit, der die laufende Stunde anzeigt, wird von einem retrograden Skelettzeiger von 0 bis 60 begleitet. In der 60. Minute springt der retrograde Zeiger blitzschnell um 240° zurück, während die drei Stundensatelliten sich gleichzeitig um 270° und um die eigene Achse drehen. Bei dieser perfekt synchronisierten Doppelsequenz wird der neue aktive Satellit auf die Hundertstelsekunde genau auf dem Minutenindex positioniert. Für das Auge zu schnell – und doch unübersehbar: «Alle Karten, die die Stunden anzeigen, werden gemischt und in einer Hundertstelsekunde neu verteilt», erklärt der künstlerische Direktor und URWERK-Mitbegründer Martin Frei. «Das Zifferblatt verändert sich vor unseren Augen, wenn auch so schnell, dass das menschliche Auge kaum folgen kann. Der unter dem bombierten Glas befindliche Mechanismus scheint greifbar nah und der Stachel des Skorpions lauert lautlos. Zu jeder vollen Stunde schwenken die Satelliten und organisieren sich neu – wenn auch so schnell, dass wir es nicht mitverfolgen können. Und jedes Mal löst dies ein Gefühl der Unsicherheit aus, ein leichtes Unbehagen, eine lautlose Spannung, die uns zweifeln lässt: Vielleicht erscheint dieses Mal nicht die richtige Zahl. Doch der Zauber wirkt und begeistert immer wieder aufs Neue.»</w:t>
      </w:r>
    </w:p>
    <w:p w14:paraId="6427F96D" w14:textId="77777777" w:rsidR="00BF3971" w:rsidRDefault="00BF3971" w:rsidP="00F33D4C">
      <w:pPr>
        <w:jc w:val="both"/>
        <w:rPr>
          <w:rFonts w:cstheme="minorHAnsi"/>
          <w:sz w:val="24"/>
          <w:szCs w:val="24"/>
        </w:rPr>
      </w:pPr>
    </w:p>
    <w:p w14:paraId="37480A18" w14:textId="77777777" w:rsidR="0000043B" w:rsidRDefault="0000043B" w:rsidP="00F33D4C">
      <w:pPr>
        <w:jc w:val="both"/>
        <w:rPr>
          <w:rFonts w:cstheme="minorHAnsi"/>
          <w:sz w:val="24"/>
          <w:szCs w:val="24"/>
        </w:rPr>
      </w:pPr>
    </w:p>
    <w:p w14:paraId="61B7FF47" w14:textId="77777777" w:rsidR="0000043B" w:rsidRDefault="0000043B" w:rsidP="00F33D4C">
      <w:pPr>
        <w:jc w:val="both"/>
        <w:rPr>
          <w:rFonts w:cstheme="minorHAnsi"/>
          <w:sz w:val="24"/>
          <w:szCs w:val="24"/>
        </w:rPr>
      </w:pPr>
    </w:p>
    <w:p w14:paraId="6AC92859" w14:textId="1A7E29A4" w:rsidR="00651FC6" w:rsidRDefault="005F283B" w:rsidP="002576DD">
      <w:pPr>
        <w:jc w:val="center"/>
        <w:rPr>
          <w:rFonts w:cstheme="minorHAnsi"/>
          <w:sz w:val="24"/>
          <w:szCs w:val="24"/>
        </w:rPr>
      </w:pPr>
      <w:r>
        <w:rPr>
          <w:noProof/>
        </w:rPr>
        <w:drawing>
          <wp:inline distT="0" distB="0" distL="0" distR="0" wp14:anchorId="598A593F" wp14:editId="2B8EA5DF">
            <wp:extent cx="4652010" cy="3491865"/>
            <wp:effectExtent l="0" t="0" r="0" b="0"/>
            <wp:docPr id="4" name="Image 4"/>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652010" cy="3491865"/>
                    </a:xfrm>
                    <a:prstGeom prst="rect">
                      <a:avLst/>
                    </a:prstGeom>
                    <a:noFill/>
                    <a:ln>
                      <a:noFill/>
                    </a:ln>
                  </pic:spPr>
                </pic:pic>
              </a:graphicData>
            </a:graphic>
          </wp:inline>
        </w:drawing>
      </w:r>
    </w:p>
    <w:p w14:paraId="421DCB34" w14:textId="77777777" w:rsidR="00651FC6" w:rsidRDefault="00651FC6" w:rsidP="00F33D4C">
      <w:pPr>
        <w:jc w:val="both"/>
        <w:rPr>
          <w:rFonts w:cstheme="minorHAnsi"/>
          <w:sz w:val="24"/>
          <w:szCs w:val="24"/>
        </w:rPr>
      </w:pPr>
    </w:p>
    <w:p w14:paraId="0C0960E3" w14:textId="77777777" w:rsidR="00651FC6" w:rsidRDefault="00651FC6" w:rsidP="00F33D4C">
      <w:pPr>
        <w:jc w:val="both"/>
        <w:rPr>
          <w:rFonts w:cstheme="minorHAnsi"/>
          <w:sz w:val="24"/>
          <w:szCs w:val="24"/>
        </w:rPr>
      </w:pPr>
    </w:p>
    <w:p w14:paraId="5ED69385" w14:textId="77777777" w:rsidR="00651FC6" w:rsidRDefault="00651FC6" w:rsidP="00F33D4C">
      <w:pPr>
        <w:jc w:val="both"/>
        <w:rPr>
          <w:rFonts w:cstheme="minorHAnsi"/>
          <w:sz w:val="24"/>
          <w:szCs w:val="24"/>
        </w:rPr>
      </w:pPr>
    </w:p>
    <w:p w14:paraId="68E631DA" w14:textId="77777777" w:rsidR="002576DD" w:rsidRPr="00DA77E7" w:rsidRDefault="002576DD" w:rsidP="00F33D4C">
      <w:pPr>
        <w:jc w:val="both"/>
        <w:rPr>
          <w:rFonts w:cstheme="minorHAnsi"/>
          <w:sz w:val="24"/>
          <w:szCs w:val="24"/>
        </w:rPr>
      </w:pPr>
    </w:p>
    <w:p w14:paraId="62135E8C" w14:textId="77777777" w:rsidR="0000043B" w:rsidRDefault="0000043B" w:rsidP="00F33D4C">
      <w:pPr>
        <w:jc w:val="both"/>
        <w:rPr>
          <w:rFonts w:cstheme="minorHAnsi"/>
          <w:sz w:val="24"/>
          <w:szCs w:val="24"/>
        </w:rPr>
      </w:pPr>
    </w:p>
    <w:p w14:paraId="1C1EFF59" w14:textId="77777777" w:rsidR="00DA77E7" w:rsidRPr="00DA77E7" w:rsidRDefault="00DA77E7" w:rsidP="00F33D4C">
      <w:pPr>
        <w:jc w:val="both"/>
        <w:rPr>
          <w:rFonts w:cstheme="minorHAnsi"/>
          <w:sz w:val="24"/>
          <w:szCs w:val="24"/>
        </w:rPr>
      </w:pPr>
      <w:r>
        <w:rPr>
          <w:sz w:val="24"/>
          <w:szCs w:val="24"/>
        </w:rPr>
        <w:t xml:space="preserve">Zwei synchronisierte Systeme ermöglichen diese atemberaubende Choreographie: ein von den Automaten inspirierter Mechanismus mit Nocke und Zahnstange, gekoppelt mit einem Geschwindigkeitsregler. Gemeinsam modulieren sie die Leistung, gleichen die Kräfte aus und bündeln die Energie: «Maximale mechanische Komplexität mit dem alleinigen Ziel der Lesbarkeit», sagt Uhrmachermeister und URWERK-Mitbegründer Felix Baumgartner. «Jeder Satellit ist für optimalen Blickkontakt um 10° geneigt. Das macht alles noch komplizierter, </w:t>
      </w:r>
      <w:proofErr w:type="gramStart"/>
      <w:r>
        <w:rPr>
          <w:sz w:val="24"/>
          <w:szCs w:val="24"/>
        </w:rPr>
        <w:t>steigert</w:t>
      </w:r>
      <w:proofErr w:type="gramEnd"/>
      <w:r>
        <w:rPr>
          <w:sz w:val="24"/>
          <w:szCs w:val="24"/>
        </w:rPr>
        <w:t xml:space="preserve"> die Klarheit und Lesbarkeit jedoch ins Unermessliche.»</w:t>
      </w:r>
    </w:p>
    <w:p w14:paraId="6C36AEAE" w14:textId="77777777" w:rsidR="00DA77E7" w:rsidRDefault="00DA77E7" w:rsidP="00F33D4C">
      <w:pPr>
        <w:jc w:val="both"/>
        <w:rPr>
          <w:rFonts w:cstheme="minorHAnsi"/>
          <w:sz w:val="24"/>
          <w:szCs w:val="24"/>
        </w:rPr>
      </w:pPr>
    </w:p>
    <w:p w14:paraId="08D82FA4" w14:textId="77777777" w:rsidR="00BF3971" w:rsidRDefault="00BF3971" w:rsidP="00F33D4C">
      <w:pPr>
        <w:jc w:val="both"/>
        <w:rPr>
          <w:rFonts w:cstheme="minorHAnsi"/>
          <w:sz w:val="24"/>
          <w:szCs w:val="24"/>
        </w:rPr>
      </w:pPr>
    </w:p>
    <w:p w14:paraId="68A865BE" w14:textId="77777777" w:rsidR="0000043B" w:rsidRDefault="0000043B" w:rsidP="00F33D4C">
      <w:pPr>
        <w:jc w:val="both"/>
        <w:rPr>
          <w:rFonts w:cstheme="minorHAnsi"/>
          <w:sz w:val="24"/>
          <w:szCs w:val="24"/>
        </w:rPr>
      </w:pPr>
    </w:p>
    <w:p w14:paraId="1F540896" w14:textId="77777777" w:rsidR="0000043B" w:rsidRDefault="0000043B" w:rsidP="00F33D4C">
      <w:pPr>
        <w:jc w:val="both"/>
        <w:rPr>
          <w:rFonts w:cstheme="minorHAnsi"/>
          <w:sz w:val="24"/>
          <w:szCs w:val="24"/>
        </w:rPr>
      </w:pPr>
    </w:p>
    <w:p w14:paraId="75DA1ECE" w14:textId="77777777" w:rsidR="0000043B" w:rsidRDefault="0000043B" w:rsidP="00F33D4C">
      <w:pPr>
        <w:jc w:val="both"/>
        <w:rPr>
          <w:rFonts w:cstheme="minorHAnsi"/>
          <w:sz w:val="24"/>
          <w:szCs w:val="24"/>
        </w:rPr>
      </w:pPr>
    </w:p>
    <w:p w14:paraId="4BDCCD81" w14:textId="77777777" w:rsidR="00BF3971" w:rsidRDefault="00F0473F" w:rsidP="00F0473F">
      <w:pPr>
        <w:jc w:val="center"/>
        <w:rPr>
          <w:rFonts w:cstheme="minorHAnsi"/>
          <w:sz w:val="24"/>
          <w:szCs w:val="24"/>
        </w:rPr>
      </w:pPr>
      <w:r>
        <w:rPr>
          <w:noProof/>
          <w:sz w:val="20"/>
          <w:szCs w:val="20"/>
        </w:rPr>
        <w:drawing>
          <wp:inline distT="0" distB="0" distL="0" distR="0" wp14:anchorId="7201A54F" wp14:editId="442FC355">
            <wp:extent cx="2390775" cy="2513826"/>
            <wp:effectExtent l="0" t="0" r="0" b="127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21744" cy="2546388"/>
                    </a:xfrm>
                    <a:prstGeom prst="rect">
                      <a:avLst/>
                    </a:prstGeom>
                    <a:noFill/>
                    <a:ln>
                      <a:noFill/>
                    </a:ln>
                  </pic:spPr>
                </pic:pic>
              </a:graphicData>
            </a:graphic>
          </wp:inline>
        </w:drawing>
      </w:r>
    </w:p>
    <w:p w14:paraId="70C4B3B0" w14:textId="77777777" w:rsidR="0000043B" w:rsidRDefault="0000043B" w:rsidP="00F33D4C">
      <w:pPr>
        <w:jc w:val="both"/>
        <w:rPr>
          <w:rFonts w:cstheme="minorHAnsi"/>
          <w:sz w:val="24"/>
          <w:szCs w:val="24"/>
        </w:rPr>
      </w:pPr>
    </w:p>
    <w:p w14:paraId="452E615F" w14:textId="77777777" w:rsidR="0000043B" w:rsidRPr="00DA77E7" w:rsidRDefault="0000043B" w:rsidP="00F33D4C">
      <w:pPr>
        <w:jc w:val="both"/>
        <w:rPr>
          <w:rFonts w:cstheme="minorHAnsi"/>
          <w:sz w:val="24"/>
          <w:szCs w:val="24"/>
        </w:rPr>
      </w:pPr>
    </w:p>
    <w:p w14:paraId="1F5A4BDC" w14:textId="77777777" w:rsidR="004F227C" w:rsidRDefault="004F227C" w:rsidP="00F33D4C">
      <w:pPr>
        <w:jc w:val="both"/>
        <w:rPr>
          <w:rFonts w:cstheme="minorHAnsi"/>
          <w:sz w:val="24"/>
          <w:szCs w:val="24"/>
        </w:rPr>
      </w:pPr>
    </w:p>
    <w:p w14:paraId="661D024C" w14:textId="77777777" w:rsidR="00D438E7" w:rsidRPr="00DA77E7" w:rsidRDefault="00D438E7" w:rsidP="00D438E7">
      <w:pPr>
        <w:jc w:val="both"/>
        <w:rPr>
          <w:rFonts w:cstheme="minorHAnsi"/>
          <w:sz w:val="24"/>
          <w:szCs w:val="24"/>
        </w:rPr>
      </w:pPr>
      <w:r>
        <w:rPr>
          <w:sz w:val="24"/>
          <w:szCs w:val="24"/>
        </w:rPr>
        <w:t>Mechanische Alchemie</w:t>
      </w:r>
    </w:p>
    <w:p w14:paraId="01EE137A" w14:textId="77777777" w:rsidR="00D438E7" w:rsidRPr="00DA77E7" w:rsidRDefault="00D438E7" w:rsidP="00D438E7">
      <w:pPr>
        <w:jc w:val="both"/>
        <w:rPr>
          <w:rFonts w:cstheme="minorHAnsi"/>
          <w:sz w:val="24"/>
          <w:szCs w:val="24"/>
        </w:rPr>
      </w:pPr>
      <w:r>
        <w:rPr>
          <w:sz w:val="24"/>
          <w:szCs w:val="24"/>
        </w:rPr>
        <w:t xml:space="preserve">Der retrograde Zeiger gibt nicht nur Auskunft über die Zeit, sondern umrahmt im wahrsten Sinne des Wortes den aktiven Stundensatelliten zwischen 0 und 60 Minuten. Wird die 60. Minute erreicht, löst das retrograde System ein blitzschnelles Zurückspringen des Zeigers zum neuen Stundensatelliten aus und entspannt sich in Sekundenschnelle. Dieser durchbrochene und hoch präzise, mehrgliedrige Arm wird durch eine Zahnstange und eine Nocke angetrieben, die drei Funktionen erfüllen: Festlegung der Laufbahn, Synchronisation der Sprünge und Vervielfachung der verfügbaren Energie für die Drehung der Satelliten. «Die wahre Komplexität ist hier nicht die Anzahl Bestandteile», erklärt Felix </w:t>
      </w:r>
      <w:proofErr w:type="gramStart"/>
      <w:r>
        <w:rPr>
          <w:sz w:val="24"/>
          <w:szCs w:val="24"/>
        </w:rPr>
        <w:t>Baumgartner,  «</w:t>
      </w:r>
      <w:proofErr w:type="gramEnd"/>
      <w:r>
        <w:rPr>
          <w:sz w:val="24"/>
          <w:szCs w:val="24"/>
        </w:rPr>
        <w:t>sondern die Präzision ihrer Wechselwirkung. Alles muss perfekt harmonisch ablaufen: Leistung, Trägheit und Fluidität. Wir haben jede Feder und jedes Räderwerk für eine optimale Energienutzung konzipiert.»</w:t>
      </w:r>
    </w:p>
    <w:p w14:paraId="256DD815" w14:textId="77777777" w:rsidR="00D438E7" w:rsidRDefault="00D438E7" w:rsidP="00F33D4C">
      <w:pPr>
        <w:jc w:val="both"/>
        <w:rPr>
          <w:rFonts w:cstheme="minorHAnsi"/>
          <w:sz w:val="24"/>
          <w:szCs w:val="24"/>
        </w:rPr>
      </w:pPr>
    </w:p>
    <w:p w14:paraId="02077048" w14:textId="77777777" w:rsidR="004F227C" w:rsidRDefault="004F227C" w:rsidP="00F33D4C">
      <w:pPr>
        <w:jc w:val="both"/>
        <w:rPr>
          <w:rFonts w:cstheme="minorHAnsi"/>
          <w:sz w:val="24"/>
          <w:szCs w:val="24"/>
        </w:rPr>
      </w:pPr>
    </w:p>
    <w:p w14:paraId="726B2BAE" w14:textId="77777777" w:rsidR="00BF3971" w:rsidRDefault="00BF3971" w:rsidP="00F33D4C">
      <w:pPr>
        <w:jc w:val="both"/>
        <w:rPr>
          <w:rFonts w:cstheme="minorHAnsi"/>
          <w:sz w:val="24"/>
          <w:szCs w:val="24"/>
        </w:rPr>
      </w:pPr>
    </w:p>
    <w:p w14:paraId="1477B4E4" w14:textId="77777777" w:rsidR="00651FC6" w:rsidRDefault="00651FC6" w:rsidP="00F33D4C">
      <w:pPr>
        <w:jc w:val="both"/>
        <w:rPr>
          <w:rFonts w:cstheme="minorHAnsi"/>
          <w:sz w:val="24"/>
          <w:szCs w:val="24"/>
        </w:rPr>
      </w:pPr>
    </w:p>
    <w:p w14:paraId="4F6350FD" w14:textId="77777777" w:rsidR="00651FC6" w:rsidRDefault="00651FC6" w:rsidP="00F33D4C">
      <w:pPr>
        <w:jc w:val="both"/>
        <w:rPr>
          <w:rFonts w:cstheme="minorHAnsi"/>
          <w:sz w:val="24"/>
          <w:szCs w:val="24"/>
        </w:rPr>
      </w:pPr>
    </w:p>
    <w:p w14:paraId="3026E2A9" w14:textId="77777777" w:rsidR="00651FC6" w:rsidRDefault="00651FC6" w:rsidP="00F33D4C">
      <w:pPr>
        <w:jc w:val="both"/>
        <w:rPr>
          <w:rFonts w:cstheme="minorHAnsi"/>
          <w:sz w:val="24"/>
          <w:szCs w:val="24"/>
        </w:rPr>
      </w:pPr>
    </w:p>
    <w:p w14:paraId="5ED244AF" w14:textId="77777777" w:rsidR="00CB663E" w:rsidRDefault="00CB663E" w:rsidP="00F33D4C">
      <w:pPr>
        <w:jc w:val="both"/>
        <w:rPr>
          <w:rFonts w:cstheme="minorHAnsi"/>
          <w:sz w:val="24"/>
          <w:szCs w:val="24"/>
        </w:rPr>
      </w:pPr>
    </w:p>
    <w:p w14:paraId="43A1DEDE" w14:textId="77777777" w:rsidR="00CB663E" w:rsidRDefault="00CB663E" w:rsidP="00F33D4C">
      <w:pPr>
        <w:jc w:val="both"/>
        <w:rPr>
          <w:rFonts w:cstheme="minorHAnsi"/>
          <w:sz w:val="24"/>
          <w:szCs w:val="24"/>
        </w:rPr>
      </w:pPr>
    </w:p>
    <w:p w14:paraId="33EFB6B4" w14:textId="77777777" w:rsidR="00DA77E7" w:rsidRPr="00DA77E7" w:rsidRDefault="00DA77E7" w:rsidP="00F33D4C">
      <w:pPr>
        <w:jc w:val="both"/>
        <w:rPr>
          <w:rFonts w:cstheme="minorHAnsi"/>
          <w:sz w:val="24"/>
          <w:szCs w:val="24"/>
        </w:rPr>
      </w:pPr>
      <w:r>
        <w:rPr>
          <w:sz w:val="24"/>
          <w:szCs w:val="24"/>
        </w:rPr>
        <w:t>Höchste ästhetische Spannung</w:t>
      </w:r>
    </w:p>
    <w:p w14:paraId="0E40D8E2" w14:textId="77777777" w:rsidR="00DA77E7" w:rsidRDefault="00DA77E7" w:rsidP="00F33D4C">
      <w:pPr>
        <w:jc w:val="both"/>
        <w:rPr>
          <w:rFonts w:cstheme="minorHAnsi"/>
          <w:sz w:val="24"/>
          <w:szCs w:val="24"/>
        </w:rPr>
      </w:pPr>
      <w:r>
        <w:rPr>
          <w:sz w:val="24"/>
          <w:szCs w:val="24"/>
        </w:rPr>
        <w:t xml:space="preserve">Trotz des stacheligen Namens ist die UR-150 </w:t>
      </w:r>
      <w:r>
        <w:rPr>
          <w:i/>
          <w:sz w:val="24"/>
          <w:szCs w:val="24"/>
        </w:rPr>
        <w:t xml:space="preserve">Blue </w:t>
      </w:r>
      <w:proofErr w:type="spellStart"/>
      <w:r>
        <w:rPr>
          <w:i/>
          <w:sz w:val="24"/>
          <w:szCs w:val="24"/>
        </w:rPr>
        <w:t>Scorpion</w:t>
      </w:r>
      <w:proofErr w:type="spellEnd"/>
      <w:r>
        <w:rPr>
          <w:sz w:val="24"/>
          <w:szCs w:val="24"/>
        </w:rPr>
        <w:t xml:space="preserve"> ein Inbild von Eleganz und Gegensätzen: geschmeidige, organische und kontinuierliche Linien. Das Saphirglas geht nahtlos ins Gehäuse über, das wiederum fliessend ins weiche Kautschukarmband mündet. Fazit: ein ergonomischer, sich um das Handgelenk schmiegender Zeitmesser, dessen Herz mit gebündelter Kraft schlägt. </w:t>
      </w:r>
    </w:p>
    <w:p w14:paraId="68CD0022" w14:textId="77777777" w:rsidR="00F33D4C" w:rsidRPr="00DA77E7" w:rsidRDefault="00F33D4C" w:rsidP="00F33D4C">
      <w:pPr>
        <w:jc w:val="both"/>
        <w:rPr>
          <w:rFonts w:cstheme="minorHAnsi"/>
          <w:sz w:val="24"/>
          <w:szCs w:val="24"/>
        </w:rPr>
      </w:pPr>
    </w:p>
    <w:p w14:paraId="1B8B14BC" w14:textId="77777777" w:rsidR="00DA77E7" w:rsidRPr="00DA77E7" w:rsidRDefault="00DA77E7" w:rsidP="00F33D4C">
      <w:pPr>
        <w:jc w:val="both"/>
        <w:rPr>
          <w:rFonts w:cstheme="minorHAnsi"/>
          <w:sz w:val="24"/>
          <w:szCs w:val="24"/>
        </w:rPr>
      </w:pPr>
    </w:p>
    <w:p w14:paraId="41A737DB" w14:textId="77777777" w:rsidR="00D438E7" w:rsidRDefault="00D438E7">
      <w:pPr>
        <w:rPr>
          <w:rFonts w:cstheme="minorHAnsi"/>
          <w:sz w:val="24"/>
          <w:szCs w:val="24"/>
        </w:rPr>
      </w:pPr>
      <w:r>
        <w:br w:type="page"/>
      </w:r>
    </w:p>
    <w:p w14:paraId="471691F1" w14:textId="77777777" w:rsidR="00F33D4C" w:rsidRDefault="00F33D4C" w:rsidP="00F33D4C">
      <w:pPr>
        <w:jc w:val="both"/>
        <w:rPr>
          <w:rFonts w:cstheme="minorHAnsi"/>
          <w:sz w:val="24"/>
          <w:szCs w:val="24"/>
        </w:rPr>
      </w:pPr>
    </w:p>
    <w:p w14:paraId="47E9AC08" w14:textId="77777777" w:rsidR="00F33D4C" w:rsidRPr="00DA77E7" w:rsidRDefault="00F33D4C" w:rsidP="00F33D4C">
      <w:pPr>
        <w:jc w:val="both"/>
        <w:rPr>
          <w:rFonts w:cstheme="minorHAnsi"/>
          <w:sz w:val="24"/>
          <w:szCs w:val="24"/>
        </w:rPr>
      </w:pPr>
    </w:p>
    <w:p w14:paraId="6A7994CE" w14:textId="77777777" w:rsidR="00DA77E7" w:rsidRPr="00DA77E7" w:rsidRDefault="00DA77E7" w:rsidP="00F33D4C">
      <w:pPr>
        <w:jc w:val="both"/>
        <w:rPr>
          <w:rFonts w:cstheme="minorHAnsi"/>
          <w:sz w:val="24"/>
          <w:szCs w:val="24"/>
        </w:rPr>
      </w:pPr>
    </w:p>
    <w:p w14:paraId="554EA43C" w14:textId="77777777" w:rsidR="00DA77E7" w:rsidRPr="00651FC6" w:rsidRDefault="00DA77E7" w:rsidP="00F33D4C">
      <w:pPr>
        <w:jc w:val="both"/>
        <w:rPr>
          <w:rFonts w:cstheme="minorHAnsi"/>
          <w:sz w:val="28"/>
          <w:szCs w:val="24"/>
        </w:rPr>
      </w:pPr>
      <w:r>
        <w:rPr>
          <w:sz w:val="28"/>
          <w:szCs w:val="24"/>
        </w:rPr>
        <w:t xml:space="preserve">UR-150 </w:t>
      </w:r>
      <w:r>
        <w:rPr>
          <w:i/>
          <w:sz w:val="28"/>
          <w:szCs w:val="24"/>
        </w:rPr>
        <w:t xml:space="preserve">Blue </w:t>
      </w:r>
      <w:proofErr w:type="spellStart"/>
      <w:r>
        <w:rPr>
          <w:i/>
          <w:sz w:val="28"/>
          <w:szCs w:val="24"/>
        </w:rPr>
        <w:t>Scorpion</w:t>
      </w:r>
      <w:proofErr w:type="spellEnd"/>
      <w:r>
        <w:rPr>
          <w:sz w:val="28"/>
          <w:szCs w:val="24"/>
        </w:rPr>
        <w:t>: technische Merkmale</w:t>
      </w:r>
    </w:p>
    <w:p w14:paraId="44FF863C" w14:textId="77777777" w:rsidR="00DA77E7" w:rsidRDefault="00DA77E7" w:rsidP="00F33D4C">
      <w:pPr>
        <w:jc w:val="both"/>
        <w:rPr>
          <w:rFonts w:cstheme="minorHAnsi"/>
          <w:sz w:val="24"/>
          <w:szCs w:val="24"/>
        </w:rPr>
      </w:pPr>
    </w:p>
    <w:p w14:paraId="19CD8FFB" w14:textId="77777777" w:rsidR="0074260F" w:rsidRPr="00DA77E7" w:rsidRDefault="0074260F" w:rsidP="00F33D4C">
      <w:pPr>
        <w:jc w:val="both"/>
        <w:rPr>
          <w:rFonts w:cstheme="minorHAnsi"/>
          <w:sz w:val="24"/>
          <w:szCs w:val="24"/>
        </w:rPr>
      </w:pPr>
    </w:p>
    <w:p w14:paraId="7E193E09" w14:textId="77777777" w:rsidR="00DF19DE" w:rsidRPr="0074260F" w:rsidRDefault="00DA77E7" w:rsidP="00F33D4C">
      <w:pPr>
        <w:jc w:val="both"/>
        <w:rPr>
          <w:rFonts w:cstheme="minorHAnsi"/>
          <w:b/>
          <w:sz w:val="24"/>
          <w:szCs w:val="24"/>
        </w:rPr>
      </w:pPr>
      <w:r>
        <w:rPr>
          <w:b/>
          <w:sz w:val="24"/>
          <w:szCs w:val="24"/>
        </w:rPr>
        <w:t>Werk</w:t>
      </w:r>
    </w:p>
    <w:tbl>
      <w:tblPr>
        <w:tblStyle w:val="Grilledutableau"/>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087"/>
      </w:tblGrid>
      <w:tr w:rsidR="00DF19DE" w:rsidRPr="006E6D3B" w14:paraId="4279F690" w14:textId="77777777" w:rsidTr="006E6D3B">
        <w:tc>
          <w:tcPr>
            <w:tcW w:w="2552" w:type="dxa"/>
          </w:tcPr>
          <w:p w14:paraId="296DE5C4" w14:textId="77777777" w:rsidR="00DF19DE" w:rsidRPr="006E6D3B" w:rsidRDefault="00DF19DE" w:rsidP="00F33D4C">
            <w:pPr>
              <w:jc w:val="both"/>
              <w:rPr>
                <w:rFonts w:cstheme="minorHAnsi"/>
              </w:rPr>
            </w:pPr>
            <w:r w:rsidRPr="006E6D3B">
              <w:t>Kaliber</w:t>
            </w:r>
          </w:p>
        </w:tc>
        <w:tc>
          <w:tcPr>
            <w:tcW w:w="7087" w:type="dxa"/>
          </w:tcPr>
          <w:p w14:paraId="78146BD6" w14:textId="77777777" w:rsidR="00DF19DE" w:rsidRPr="006E6D3B" w:rsidRDefault="00DF19DE" w:rsidP="0074260F">
            <w:pPr>
              <w:jc w:val="both"/>
              <w:rPr>
                <w:rFonts w:cstheme="minorHAnsi"/>
              </w:rPr>
            </w:pPr>
            <w:r w:rsidRPr="006E6D3B">
              <w:t>UR-50.01 mit über Doppelturbine gesteuertem Automatikaufzug</w:t>
            </w:r>
          </w:p>
        </w:tc>
      </w:tr>
      <w:tr w:rsidR="00DF19DE" w:rsidRPr="006E6D3B" w14:paraId="2A2A5351" w14:textId="77777777" w:rsidTr="006E6D3B">
        <w:tc>
          <w:tcPr>
            <w:tcW w:w="2552" w:type="dxa"/>
          </w:tcPr>
          <w:p w14:paraId="5BF4DC09" w14:textId="77777777" w:rsidR="00DF19DE" w:rsidRPr="006E6D3B" w:rsidRDefault="00DF19DE" w:rsidP="00F33D4C">
            <w:pPr>
              <w:jc w:val="both"/>
              <w:rPr>
                <w:rFonts w:cstheme="minorHAnsi"/>
              </w:rPr>
            </w:pPr>
            <w:r w:rsidRPr="006E6D3B">
              <w:t>Lagersteine</w:t>
            </w:r>
          </w:p>
        </w:tc>
        <w:tc>
          <w:tcPr>
            <w:tcW w:w="7087" w:type="dxa"/>
          </w:tcPr>
          <w:p w14:paraId="5BAA2A6C" w14:textId="77777777" w:rsidR="00DF19DE" w:rsidRPr="006E6D3B" w:rsidRDefault="00DF19DE" w:rsidP="0074260F">
            <w:pPr>
              <w:jc w:val="both"/>
              <w:rPr>
                <w:rFonts w:cstheme="minorHAnsi"/>
              </w:rPr>
            </w:pPr>
            <w:r w:rsidRPr="006E6D3B">
              <w:t xml:space="preserve">38 </w:t>
            </w:r>
          </w:p>
        </w:tc>
      </w:tr>
      <w:tr w:rsidR="00DF19DE" w:rsidRPr="006E6D3B" w14:paraId="631B0146" w14:textId="77777777" w:rsidTr="006E6D3B">
        <w:tc>
          <w:tcPr>
            <w:tcW w:w="2552" w:type="dxa"/>
          </w:tcPr>
          <w:p w14:paraId="34CB1B59" w14:textId="77777777" w:rsidR="00DF19DE" w:rsidRPr="006E6D3B" w:rsidRDefault="00DF19DE" w:rsidP="00F33D4C">
            <w:pPr>
              <w:jc w:val="both"/>
              <w:rPr>
                <w:rFonts w:cstheme="minorHAnsi"/>
              </w:rPr>
            </w:pPr>
            <w:r w:rsidRPr="006E6D3B">
              <w:t>Schwingungen</w:t>
            </w:r>
          </w:p>
        </w:tc>
        <w:tc>
          <w:tcPr>
            <w:tcW w:w="7087" w:type="dxa"/>
          </w:tcPr>
          <w:p w14:paraId="6EE505C3" w14:textId="77777777" w:rsidR="00DF19DE" w:rsidRPr="006E6D3B" w:rsidRDefault="00DF19DE" w:rsidP="00F33D4C">
            <w:pPr>
              <w:jc w:val="both"/>
              <w:rPr>
                <w:rFonts w:cstheme="minorHAnsi"/>
              </w:rPr>
            </w:pPr>
            <w:r w:rsidRPr="006E6D3B">
              <w:t>28 800 Halbschwingungen pro Stunde (4 Hz)</w:t>
            </w:r>
          </w:p>
        </w:tc>
      </w:tr>
      <w:tr w:rsidR="00DF19DE" w:rsidRPr="006E6D3B" w14:paraId="0B4A31E0" w14:textId="77777777" w:rsidTr="006E6D3B">
        <w:tc>
          <w:tcPr>
            <w:tcW w:w="2552" w:type="dxa"/>
          </w:tcPr>
          <w:p w14:paraId="1E0CC8F4" w14:textId="77777777" w:rsidR="00DF19DE" w:rsidRPr="006E6D3B" w:rsidRDefault="00DF19DE" w:rsidP="00F33D4C">
            <w:pPr>
              <w:jc w:val="both"/>
              <w:rPr>
                <w:rFonts w:cstheme="minorHAnsi"/>
              </w:rPr>
            </w:pPr>
            <w:r w:rsidRPr="006E6D3B">
              <w:t>Gangreserve</w:t>
            </w:r>
          </w:p>
        </w:tc>
        <w:tc>
          <w:tcPr>
            <w:tcW w:w="7087" w:type="dxa"/>
          </w:tcPr>
          <w:p w14:paraId="6B85E90B" w14:textId="77777777" w:rsidR="00DF19DE" w:rsidRPr="006E6D3B" w:rsidRDefault="00DF19DE" w:rsidP="00F33D4C">
            <w:pPr>
              <w:jc w:val="both"/>
              <w:rPr>
                <w:rFonts w:cstheme="minorHAnsi"/>
              </w:rPr>
            </w:pPr>
            <w:r w:rsidRPr="006E6D3B">
              <w:t>43 Stunden</w:t>
            </w:r>
          </w:p>
        </w:tc>
      </w:tr>
      <w:tr w:rsidR="00DF19DE" w:rsidRPr="006E6D3B" w14:paraId="5FA38836" w14:textId="77777777" w:rsidTr="006E6D3B">
        <w:tc>
          <w:tcPr>
            <w:tcW w:w="2552" w:type="dxa"/>
          </w:tcPr>
          <w:p w14:paraId="386820FD" w14:textId="77777777" w:rsidR="00DF19DE" w:rsidRPr="006E6D3B" w:rsidRDefault="00DF19DE" w:rsidP="00F33D4C">
            <w:pPr>
              <w:jc w:val="both"/>
              <w:rPr>
                <w:rFonts w:cstheme="minorHAnsi"/>
              </w:rPr>
            </w:pPr>
            <w:r w:rsidRPr="006E6D3B">
              <w:t>Werkstoffe</w:t>
            </w:r>
          </w:p>
        </w:tc>
        <w:tc>
          <w:tcPr>
            <w:tcW w:w="7087" w:type="dxa"/>
          </w:tcPr>
          <w:p w14:paraId="470D2DD1" w14:textId="3F2BEEB9" w:rsidR="0074260F" w:rsidRPr="006E6D3B" w:rsidRDefault="006E6D3B" w:rsidP="006E6D3B">
            <w:pPr>
              <w:rPr>
                <w:rFonts w:cstheme="minorHAnsi"/>
              </w:rPr>
            </w:pPr>
            <w:r w:rsidRPr="006E6D3B">
              <w:t>Satelliten-Stundenanzeigen aus Aluminium auf einem fliegenden Karussell aus Messing (fein sandgestrahlt und mikroperlengestrahlt).</w:t>
            </w:r>
            <w:r w:rsidRPr="006E6D3B">
              <w:br/>
              <w:t>Retrograde Zeiger aus Aluminium (fein sandgestrahlt und satiniert).</w:t>
            </w:r>
            <w:r w:rsidRPr="006E6D3B">
              <w:br/>
              <w:t>Räder in LIGA-Technologie gefertigt.</w:t>
            </w:r>
            <w:r w:rsidRPr="006E6D3B">
              <w:br/>
              <w:t xml:space="preserve">Farbveredelung durch ALD – </w:t>
            </w:r>
            <w:proofErr w:type="spellStart"/>
            <w:r w:rsidRPr="006E6D3B">
              <w:t>Atomic</w:t>
            </w:r>
            <w:proofErr w:type="spellEnd"/>
            <w:r w:rsidRPr="006E6D3B">
              <w:t xml:space="preserve"> Layer Deposition – in edlem Blau.</w:t>
            </w:r>
            <w:r w:rsidRPr="006E6D3B">
              <w:br/>
              <w:t>Rotor aus Messing mit aufwendiger Veredelung (sandgestrahlt und mit Perlage dekoriert).</w:t>
            </w:r>
          </w:p>
        </w:tc>
      </w:tr>
      <w:tr w:rsidR="00DF19DE" w:rsidRPr="006E6D3B" w14:paraId="00D5D429" w14:textId="77777777" w:rsidTr="006E6D3B">
        <w:tc>
          <w:tcPr>
            <w:tcW w:w="2552" w:type="dxa"/>
          </w:tcPr>
          <w:p w14:paraId="1FAD5EEE" w14:textId="77777777" w:rsidR="00DF19DE" w:rsidRPr="006E6D3B" w:rsidRDefault="00DF19DE" w:rsidP="00F33D4C">
            <w:pPr>
              <w:jc w:val="both"/>
              <w:rPr>
                <w:rFonts w:cstheme="minorHAnsi"/>
              </w:rPr>
            </w:pPr>
            <w:r w:rsidRPr="006E6D3B">
              <w:t>Vollendungen</w:t>
            </w:r>
          </w:p>
        </w:tc>
        <w:tc>
          <w:tcPr>
            <w:tcW w:w="7087" w:type="dxa"/>
          </w:tcPr>
          <w:p w14:paraId="591F85BC" w14:textId="77777777" w:rsidR="00DF19DE" w:rsidRPr="006E6D3B" w:rsidRDefault="0074260F" w:rsidP="00DF19DE">
            <w:pPr>
              <w:jc w:val="both"/>
              <w:rPr>
                <w:rFonts w:cstheme="minorHAnsi"/>
              </w:rPr>
            </w:pPr>
            <w:r w:rsidRPr="006E6D3B">
              <w:t xml:space="preserve">Satiniert, sandgestrahlt, mikrokugelgestrahlt und </w:t>
            </w:r>
            <w:proofErr w:type="spellStart"/>
            <w:r w:rsidRPr="006E6D3B">
              <w:t>perliert</w:t>
            </w:r>
            <w:proofErr w:type="spellEnd"/>
          </w:p>
          <w:p w14:paraId="295A5CC2" w14:textId="77777777" w:rsidR="0074260F" w:rsidRPr="006E6D3B" w:rsidRDefault="0074260F" w:rsidP="00DF19DE">
            <w:pPr>
              <w:jc w:val="both"/>
              <w:rPr>
                <w:rFonts w:cstheme="minorHAnsi"/>
              </w:rPr>
            </w:pPr>
            <w:r w:rsidRPr="006E6D3B">
              <w:t>Schrauben spiegelglanzpoliert</w:t>
            </w:r>
          </w:p>
          <w:p w14:paraId="0AA541B1" w14:textId="77777777" w:rsidR="00DF19DE" w:rsidRPr="006E6D3B" w:rsidRDefault="0074260F" w:rsidP="00DF19DE">
            <w:pPr>
              <w:jc w:val="both"/>
              <w:rPr>
                <w:rFonts w:cstheme="minorHAnsi"/>
              </w:rPr>
            </w:pPr>
            <w:r w:rsidRPr="006E6D3B">
              <w:t>Stunden- und Minutenindexe, fliegendes Karussell, Schwungmasse von Hand mit Super-</w:t>
            </w:r>
            <w:proofErr w:type="spellStart"/>
            <w:r w:rsidRPr="006E6D3B">
              <w:t>LumiNova</w:t>
            </w:r>
            <w:proofErr w:type="spellEnd"/>
            <w:r w:rsidRPr="006E6D3B">
              <w:t xml:space="preserve"> bemalt</w:t>
            </w:r>
          </w:p>
        </w:tc>
      </w:tr>
      <w:tr w:rsidR="00DF19DE" w:rsidRPr="006E6D3B" w14:paraId="50BBF9E4" w14:textId="77777777" w:rsidTr="006E6D3B">
        <w:tc>
          <w:tcPr>
            <w:tcW w:w="2552" w:type="dxa"/>
          </w:tcPr>
          <w:p w14:paraId="2638C67E" w14:textId="77777777" w:rsidR="00DF19DE" w:rsidRPr="006E6D3B" w:rsidRDefault="00DF19DE" w:rsidP="00F33D4C">
            <w:pPr>
              <w:jc w:val="both"/>
              <w:rPr>
                <w:rFonts w:cstheme="minorHAnsi"/>
              </w:rPr>
            </w:pPr>
            <w:r w:rsidRPr="006E6D3B">
              <w:t>Anzeige</w:t>
            </w:r>
          </w:p>
        </w:tc>
        <w:tc>
          <w:tcPr>
            <w:tcW w:w="7087" w:type="dxa"/>
          </w:tcPr>
          <w:p w14:paraId="6B239FF2" w14:textId="77777777" w:rsidR="00DF19DE" w:rsidRPr="006E6D3B" w:rsidRDefault="00DF19DE" w:rsidP="0074260F">
            <w:pPr>
              <w:jc w:val="both"/>
              <w:rPr>
                <w:rFonts w:cstheme="minorHAnsi"/>
              </w:rPr>
            </w:pPr>
            <w:r w:rsidRPr="006E6D3B">
              <w:t>Satellitenstunden, retrograde Minuten (240°)</w:t>
            </w:r>
          </w:p>
        </w:tc>
      </w:tr>
      <w:tr w:rsidR="00DF19DE" w:rsidRPr="006E6D3B" w14:paraId="346F223C" w14:textId="77777777" w:rsidTr="006E6D3B">
        <w:tc>
          <w:tcPr>
            <w:tcW w:w="2552" w:type="dxa"/>
          </w:tcPr>
          <w:p w14:paraId="566E8282" w14:textId="77777777" w:rsidR="00DF19DE" w:rsidRPr="006E6D3B" w:rsidRDefault="00DF19DE" w:rsidP="00DF19DE">
            <w:pPr>
              <w:jc w:val="both"/>
              <w:rPr>
                <w:rFonts w:cstheme="minorHAnsi"/>
              </w:rPr>
            </w:pPr>
          </w:p>
        </w:tc>
        <w:tc>
          <w:tcPr>
            <w:tcW w:w="7087" w:type="dxa"/>
          </w:tcPr>
          <w:p w14:paraId="68919788" w14:textId="77777777" w:rsidR="00DF19DE" w:rsidRPr="006E6D3B" w:rsidRDefault="00DF19DE" w:rsidP="00DF19DE">
            <w:pPr>
              <w:jc w:val="both"/>
              <w:rPr>
                <w:rFonts w:cstheme="minorHAnsi"/>
              </w:rPr>
            </w:pPr>
          </w:p>
        </w:tc>
      </w:tr>
      <w:tr w:rsidR="00DF19DE" w:rsidRPr="006E6D3B" w14:paraId="7F590345" w14:textId="77777777" w:rsidTr="006E6D3B">
        <w:tc>
          <w:tcPr>
            <w:tcW w:w="2552" w:type="dxa"/>
          </w:tcPr>
          <w:p w14:paraId="26812BDE" w14:textId="77777777" w:rsidR="00DF19DE" w:rsidRPr="006E6D3B" w:rsidRDefault="00DF19DE" w:rsidP="00DF19DE">
            <w:pPr>
              <w:jc w:val="both"/>
              <w:rPr>
                <w:rFonts w:cstheme="minorHAnsi"/>
                <w:b/>
              </w:rPr>
            </w:pPr>
            <w:r w:rsidRPr="006E6D3B">
              <w:rPr>
                <w:b/>
              </w:rPr>
              <w:t>Gehäuse</w:t>
            </w:r>
          </w:p>
        </w:tc>
        <w:tc>
          <w:tcPr>
            <w:tcW w:w="7087" w:type="dxa"/>
          </w:tcPr>
          <w:p w14:paraId="447CB5D8" w14:textId="77777777" w:rsidR="00DF19DE" w:rsidRPr="006E6D3B" w:rsidRDefault="00DF19DE" w:rsidP="00DF19DE">
            <w:pPr>
              <w:jc w:val="both"/>
              <w:rPr>
                <w:rFonts w:cstheme="minorHAnsi"/>
              </w:rPr>
            </w:pPr>
          </w:p>
        </w:tc>
      </w:tr>
      <w:tr w:rsidR="00DF19DE" w:rsidRPr="006E6D3B" w14:paraId="3C755CFB" w14:textId="77777777" w:rsidTr="006E6D3B">
        <w:tc>
          <w:tcPr>
            <w:tcW w:w="2552" w:type="dxa"/>
          </w:tcPr>
          <w:p w14:paraId="14DF6C2C" w14:textId="77777777" w:rsidR="00DF19DE" w:rsidRPr="006E6D3B" w:rsidRDefault="00DF19DE" w:rsidP="00DF19DE">
            <w:pPr>
              <w:jc w:val="both"/>
              <w:rPr>
                <w:rFonts w:cstheme="minorHAnsi"/>
              </w:rPr>
            </w:pPr>
            <w:r w:rsidRPr="006E6D3B">
              <w:t>Werkstoffe</w:t>
            </w:r>
          </w:p>
        </w:tc>
        <w:tc>
          <w:tcPr>
            <w:tcW w:w="7087" w:type="dxa"/>
          </w:tcPr>
          <w:p w14:paraId="5A45A26F" w14:textId="44898303" w:rsidR="00DF19DE" w:rsidRPr="006E6D3B" w:rsidRDefault="006E6D3B" w:rsidP="006E6D3B">
            <w:pPr>
              <w:rPr>
                <w:rFonts w:cstheme="minorHAnsi"/>
              </w:rPr>
            </w:pPr>
            <w:r w:rsidRPr="006E6D3B">
              <w:rPr>
                <w:rFonts w:cstheme="minorHAnsi"/>
              </w:rPr>
              <w:t>Gehäusemittelteil aus Edelstahl (sandgestrahlt, mikroperlengestrahlt, satiniert auf Oberseite und Flanken).</w:t>
            </w:r>
            <w:r w:rsidRPr="006E6D3B">
              <w:rPr>
                <w:rFonts w:cstheme="minorHAnsi"/>
              </w:rPr>
              <w:br/>
              <w:t>Boden aus Titan Grade 5 (sandgestrahlt, mikroperlengestrahlt, diamantgestrahlt satiniert).</w:t>
            </w:r>
          </w:p>
        </w:tc>
      </w:tr>
      <w:tr w:rsidR="00DF19DE" w:rsidRPr="006E6D3B" w14:paraId="58873CDF" w14:textId="77777777" w:rsidTr="006E6D3B">
        <w:tc>
          <w:tcPr>
            <w:tcW w:w="2552" w:type="dxa"/>
          </w:tcPr>
          <w:p w14:paraId="7D7CEF28" w14:textId="77777777" w:rsidR="00DF19DE" w:rsidRPr="006E6D3B" w:rsidRDefault="00DF19DE" w:rsidP="00DF19DE">
            <w:pPr>
              <w:jc w:val="both"/>
              <w:rPr>
                <w:rFonts w:cstheme="minorHAnsi"/>
              </w:rPr>
            </w:pPr>
            <w:r w:rsidRPr="006E6D3B">
              <w:t>Abmessungen</w:t>
            </w:r>
          </w:p>
        </w:tc>
        <w:tc>
          <w:tcPr>
            <w:tcW w:w="7087" w:type="dxa"/>
          </w:tcPr>
          <w:p w14:paraId="3CEFD9E7" w14:textId="77777777" w:rsidR="00DF19DE" w:rsidRPr="006E6D3B" w:rsidRDefault="00DF19DE" w:rsidP="0074260F">
            <w:pPr>
              <w:jc w:val="both"/>
              <w:rPr>
                <w:rFonts w:cstheme="minorHAnsi"/>
              </w:rPr>
            </w:pPr>
            <w:r w:rsidRPr="006E6D3B">
              <w:t>42,50 mm (Breite) x 51,00 mm (Länge) x 14,80 mm (Höhe)</w:t>
            </w:r>
          </w:p>
        </w:tc>
      </w:tr>
      <w:tr w:rsidR="00DF19DE" w:rsidRPr="006E6D3B" w14:paraId="657CE067" w14:textId="77777777" w:rsidTr="006E6D3B">
        <w:tc>
          <w:tcPr>
            <w:tcW w:w="2552" w:type="dxa"/>
          </w:tcPr>
          <w:p w14:paraId="57371B90" w14:textId="77777777" w:rsidR="00DF19DE" w:rsidRPr="006E6D3B" w:rsidRDefault="00DF19DE" w:rsidP="00DF19DE">
            <w:pPr>
              <w:jc w:val="both"/>
              <w:rPr>
                <w:rFonts w:cstheme="minorHAnsi"/>
              </w:rPr>
            </w:pPr>
            <w:r w:rsidRPr="006E6D3B">
              <w:t>Glas</w:t>
            </w:r>
          </w:p>
        </w:tc>
        <w:tc>
          <w:tcPr>
            <w:tcW w:w="7087" w:type="dxa"/>
          </w:tcPr>
          <w:p w14:paraId="78295A5F" w14:textId="77777777" w:rsidR="00DF19DE" w:rsidRPr="006E6D3B" w:rsidRDefault="00DF19DE" w:rsidP="00DF19DE">
            <w:pPr>
              <w:jc w:val="both"/>
              <w:rPr>
                <w:rFonts w:cstheme="minorHAnsi"/>
              </w:rPr>
            </w:pPr>
            <w:r w:rsidRPr="006E6D3B">
              <w:t>Saphirglas bombiert</w:t>
            </w:r>
          </w:p>
        </w:tc>
      </w:tr>
      <w:tr w:rsidR="00DF19DE" w:rsidRPr="006E6D3B" w14:paraId="4B020673" w14:textId="77777777" w:rsidTr="006E6D3B">
        <w:tc>
          <w:tcPr>
            <w:tcW w:w="2552" w:type="dxa"/>
          </w:tcPr>
          <w:p w14:paraId="02B9ACDC" w14:textId="77777777" w:rsidR="00DF19DE" w:rsidRPr="006E6D3B" w:rsidRDefault="00DF19DE" w:rsidP="00DF19DE">
            <w:pPr>
              <w:jc w:val="both"/>
              <w:rPr>
                <w:rFonts w:cstheme="minorHAnsi"/>
              </w:rPr>
            </w:pPr>
            <w:r w:rsidRPr="006E6D3B">
              <w:t>Wasserdichtigkeit</w:t>
            </w:r>
          </w:p>
        </w:tc>
        <w:tc>
          <w:tcPr>
            <w:tcW w:w="7087" w:type="dxa"/>
          </w:tcPr>
          <w:p w14:paraId="28291471" w14:textId="77777777" w:rsidR="00DF19DE" w:rsidRPr="006E6D3B" w:rsidRDefault="0074260F" w:rsidP="00DF19DE">
            <w:pPr>
              <w:jc w:val="both"/>
              <w:rPr>
                <w:rFonts w:cstheme="minorHAnsi"/>
              </w:rPr>
            </w:pPr>
            <w:r w:rsidRPr="006E6D3B">
              <w:t>Druckgeprüft bis 5 ATM (Krone verschraubt)</w:t>
            </w:r>
          </w:p>
        </w:tc>
      </w:tr>
      <w:tr w:rsidR="00DF19DE" w:rsidRPr="006E6D3B" w14:paraId="059D3982" w14:textId="77777777" w:rsidTr="006E6D3B">
        <w:tc>
          <w:tcPr>
            <w:tcW w:w="2552" w:type="dxa"/>
          </w:tcPr>
          <w:p w14:paraId="27BE3AA0" w14:textId="77777777" w:rsidR="0074260F" w:rsidRPr="006E6D3B" w:rsidRDefault="0074260F" w:rsidP="00DF19DE">
            <w:pPr>
              <w:jc w:val="both"/>
              <w:rPr>
                <w:rFonts w:cstheme="minorHAnsi"/>
                <w:b/>
              </w:rPr>
            </w:pPr>
          </w:p>
          <w:p w14:paraId="47DBE597" w14:textId="77777777" w:rsidR="00DF19DE" w:rsidRPr="006E6D3B" w:rsidRDefault="00DF19DE" w:rsidP="00DF19DE">
            <w:pPr>
              <w:jc w:val="both"/>
              <w:rPr>
                <w:rFonts w:cstheme="minorHAnsi"/>
                <w:b/>
              </w:rPr>
            </w:pPr>
            <w:r w:rsidRPr="006E6D3B">
              <w:rPr>
                <w:b/>
              </w:rPr>
              <w:t>Armband</w:t>
            </w:r>
          </w:p>
        </w:tc>
        <w:tc>
          <w:tcPr>
            <w:tcW w:w="7087" w:type="dxa"/>
          </w:tcPr>
          <w:p w14:paraId="5A03A70C" w14:textId="77777777" w:rsidR="0074260F" w:rsidRPr="006E6D3B" w:rsidRDefault="0074260F" w:rsidP="00DF19DE">
            <w:pPr>
              <w:jc w:val="both"/>
              <w:rPr>
                <w:rFonts w:cstheme="minorHAnsi"/>
              </w:rPr>
            </w:pPr>
          </w:p>
          <w:p w14:paraId="592C655A" w14:textId="77777777" w:rsidR="00DF19DE" w:rsidRPr="006E6D3B" w:rsidRDefault="00DF19DE" w:rsidP="00DF19DE">
            <w:pPr>
              <w:jc w:val="both"/>
              <w:rPr>
                <w:rFonts w:cstheme="minorHAnsi"/>
              </w:rPr>
            </w:pPr>
            <w:r w:rsidRPr="006E6D3B">
              <w:t>Hochleistungs-Hybrid-Kautschuk einstellbar mit Faltschliesse</w:t>
            </w:r>
          </w:p>
          <w:p w14:paraId="1739206A" w14:textId="77777777" w:rsidR="0074260F" w:rsidRPr="006E6D3B" w:rsidRDefault="0074260F" w:rsidP="00DF19DE">
            <w:pPr>
              <w:jc w:val="both"/>
              <w:rPr>
                <w:rFonts w:cstheme="minorHAnsi"/>
              </w:rPr>
            </w:pPr>
          </w:p>
        </w:tc>
      </w:tr>
      <w:tr w:rsidR="00DF19DE" w:rsidRPr="006E6D3B" w14:paraId="0B6D4FC7" w14:textId="77777777" w:rsidTr="006E6D3B">
        <w:tc>
          <w:tcPr>
            <w:tcW w:w="2552" w:type="dxa"/>
          </w:tcPr>
          <w:p w14:paraId="7BB3F023" w14:textId="77777777" w:rsidR="00DF19DE" w:rsidRPr="006E6D3B" w:rsidRDefault="00DF19DE" w:rsidP="00DF19DE">
            <w:pPr>
              <w:jc w:val="both"/>
              <w:rPr>
                <w:rFonts w:cstheme="minorHAnsi"/>
                <w:b/>
              </w:rPr>
            </w:pPr>
            <w:r w:rsidRPr="006E6D3B">
              <w:rPr>
                <w:b/>
              </w:rPr>
              <w:t>Preis</w:t>
            </w:r>
          </w:p>
        </w:tc>
        <w:tc>
          <w:tcPr>
            <w:tcW w:w="7087" w:type="dxa"/>
          </w:tcPr>
          <w:p w14:paraId="41106C98" w14:textId="77777777" w:rsidR="00DF19DE" w:rsidRPr="006E6D3B" w:rsidRDefault="00DF19DE" w:rsidP="00DF19DE">
            <w:pPr>
              <w:jc w:val="both"/>
              <w:rPr>
                <w:rFonts w:cstheme="minorHAnsi"/>
              </w:rPr>
            </w:pPr>
            <w:r w:rsidRPr="006E6D3B">
              <w:t>CHF 90 000.00 (vor Steuern)</w:t>
            </w:r>
          </w:p>
          <w:p w14:paraId="2E22E30E" w14:textId="77777777" w:rsidR="0074260F" w:rsidRPr="006E6D3B" w:rsidRDefault="0074260F" w:rsidP="00DF19DE">
            <w:pPr>
              <w:jc w:val="both"/>
              <w:rPr>
                <w:rFonts w:cstheme="minorHAnsi"/>
              </w:rPr>
            </w:pPr>
            <w:r w:rsidRPr="006E6D3B">
              <w:t>Auf 50 Exemplare limitierte Sonderserie</w:t>
            </w:r>
          </w:p>
        </w:tc>
      </w:tr>
    </w:tbl>
    <w:p w14:paraId="7B9A47E7" w14:textId="77777777" w:rsidR="00DA77E7" w:rsidRDefault="00DA77E7" w:rsidP="00F33D4C">
      <w:pPr>
        <w:jc w:val="both"/>
        <w:rPr>
          <w:rFonts w:cstheme="minorHAnsi"/>
          <w:sz w:val="24"/>
          <w:szCs w:val="24"/>
        </w:rPr>
      </w:pPr>
    </w:p>
    <w:p w14:paraId="68C5551D" w14:textId="77777777" w:rsidR="0074260F" w:rsidRDefault="0074260F" w:rsidP="00F33D4C">
      <w:pPr>
        <w:jc w:val="both"/>
        <w:rPr>
          <w:rFonts w:cstheme="minorHAnsi"/>
          <w:sz w:val="24"/>
          <w:szCs w:val="24"/>
        </w:rPr>
      </w:pPr>
    </w:p>
    <w:p w14:paraId="755F1E76" w14:textId="77777777" w:rsidR="0074260F" w:rsidRDefault="0074260F" w:rsidP="00F33D4C">
      <w:pPr>
        <w:jc w:val="both"/>
        <w:rPr>
          <w:rFonts w:cstheme="minorHAnsi"/>
          <w:sz w:val="24"/>
          <w:szCs w:val="24"/>
        </w:rPr>
      </w:pPr>
    </w:p>
    <w:p w14:paraId="5D208868" w14:textId="77777777" w:rsidR="0074260F" w:rsidRDefault="00D95154" w:rsidP="00F33D4C">
      <w:pPr>
        <w:jc w:val="both"/>
        <w:rPr>
          <w:rFonts w:cstheme="minorHAnsi"/>
          <w:sz w:val="24"/>
          <w:szCs w:val="24"/>
        </w:rPr>
      </w:pPr>
      <w:r>
        <w:rPr>
          <w:sz w:val="24"/>
          <w:szCs w:val="24"/>
        </w:rPr>
        <w:t>_______________________________</w:t>
      </w:r>
    </w:p>
    <w:p w14:paraId="441DDB38" w14:textId="77777777" w:rsidR="00BB310F" w:rsidRDefault="00BB310F" w:rsidP="00F33D4C">
      <w:pPr>
        <w:jc w:val="both"/>
        <w:rPr>
          <w:rFonts w:cstheme="minorHAnsi"/>
          <w:sz w:val="24"/>
          <w:szCs w:val="24"/>
        </w:rPr>
      </w:pPr>
    </w:p>
    <w:p w14:paraId="486FBA3A" w14:textId="77777777" w:rsidR="00DA77E7" w:rsidRPr="00DA77E7" w:rsidRDefault="00DA77E7" w:rsidP="00F33D4C">
      <w:pPr>
        <w:jc w:val="both"/>
        <w:rPr>
          <w:rFonts w:cstheme="minorHAnsi"/>
          <w:sz w:val="24"/>
          <w:szCs w:val="24"/>
        </w:rPr>
      </w:pPr>
      <w:r>
        <w:rPr>
          <w:sz w:val="24"/>
          <w:szCs w:val="24"/>
        </w:rPr>
        <w:t>Pressekontakt:</w:t>
      </w:r>
    </w:p>
    <w:p w14:paraId="01481678" w14:textId="77777777" w:rsidR="00DA77E7" w:rsidRPr="00DA77E7" w:rsidRDefault="00DA77E7" w:rsidP="00F33D4C">
      <w:pPr>
        <w:jc w:val="both"/>
        <w:rPr>
          <w:rFonts w:cstheme="minorHAnsi"/>
          <w:sz w:val="24"/>
          <w:szCs w:val="24"/>
        </w:rPr>
      </w:pPr>
      <w:r>
        <w:rPr>
          <w:sz w:val="24"/>
          <w:szCs w:val="24"/>
        </w:rPr>
        <w:t>Frau Yacine Sar</w:t>
      </w:r>
    </w:p>
    <w:p w14:paraId="4592B370" w14:textId="77777777" w:rsidR="00DA77E7" w:rsidRPr="00DA77E7" w:rsidRDefault="00DA77E7" w:rsidP="00F33D4C">
      <w:pPr>
        <w:jc w:val="both"/>
        <w:rPr>
          <w:rFonts w:cstheme="minorHAnsi"/>
          <w:sz w:val="24"/>
          <w:szCs w:val="24"/>
        </w:rPr>
      </w:pPr>
      <w:r>
        <w:rPr>
          <w:sz w:val="24"/>
          <w:szCs w:val="24"/>
        </w:rPr>
        <w:t>+41 22 900 20 27</w:t>
      </w:r>
    </w:p>
    <w:p w14:paraId="27FAB239" w14:textId="77777777" w:rsidR="00DA77E7" w:rsidRPr="00DA77E7" w:rsidRDefault="00DA77E7" w:rsidP="00F33D4C">
      <w:pPr>
        <w:jc w:val="both"/>
        <w:rPr>
          <w:rFonts w:cstheme="minorHAnsi"/>
          <w:sz w:val="24"/>
          <w:szCs w:val="24"/>
        </w:rPr>
      </w:pPr>
      <w:r>
        <w:rPr>
          <w:sz w:val="24"/>
          <w:szCs w:val="24"/>
        </w:rPr>
        <w:t>press@urwerk.com</w:t>
      </w:r>
    </w:p>
    <w:p w14:paraId="5793EE2D" w14:textId="1B464538" w:rsidR="00DA77E7" w:rsidRDefault="005F283B" w:rsidP="00F33D4C">
      <w:pPr>
        <w:jc w:val="both"/>
        <w:rPr>
          <w:sz w:val="24"/>
          <w:szCs w:val="24"/>
          <w:lang w:val="es-ES"/>
        </w:rPr>
      </w:pPr>
      <w:r w:rsidRPr="005F283B">
        <w:rPr>
          <w:sz w:val="24"/>
          <w:szCs w:val="24"/>
          <w:lang w:val="es-ES"/>
        </w:rPr>
        <w:t xml:space="preserve">media </w:t>
      </w:r>
      <w:proofErr w:type="spellStart"/>
      <w:proofErr w:type="gramStart"/>
      <w:r>
        <w:rPr>
          <w:sz w:val="24"/>
          <w:szCs w:val="24"/>
          <w:lang w:val="es-ES"/>
        </w:rPr>
        <w:t>corner</w:t>
      </w:r>
      <w:proofErr w:type="spellEnd"/>
      <w:r>
        <w:rPr>
          <w:sz w:val="24"/>
          <w:szCs w:val="24"/>
          <w:lang w:val="es-ES"/>
        </w:rPr>
        <w:t xml:space="preserve"> :</w:t>
      </w:r>
      <w:proofErr w:type="gramEnd"/>
      <w:r w:rsidR="00D07130" w:rsidRPr="00D07130">
        <w:rPr>
          <w:lang w:val="es-ES"/>
        </w:rPr>
        <w:t xml:space="preserve"> </w:t>
      </w:r>
      <w:hyperlink r:id="rId9" w:history="1">
        <w:r w:rsidR="00D07130" w:rsidRPr="00B8292A">
          <w:rPr>
            <w:rStyle w:val="Lienhypertexte"/>
            <w:sz w:val="24"/>
            <w:szCs w:val="24"/>
            <w:lang w:val="es-ES"/>
          </w:rPr>
          <w:t>https://www.urwerk.com/press/ur-150-blue-scorpion</w:t>
        </w:r>
      </w:hyperlink>
    </w:p>
    <w:p w14:paraId="6CA2B2F9" w14:textId="77777777" w:rsidR="00D07130" w:rsidRPr="005F283B" w:rsidRDefault="00D07130" w:rsidP="00F33D4C">
      <w:pPr>
        <w:jc w:val="both"/>
        <w:rPr>
          <w:sz w:val="24"/>
          <w:szCs w:val="24"/>
          <w:lang w:val="es-ES"/>
        </w:rPr>
      </w:pPr>
      <w:bookmarkStart w:id="0" w:name="_GoBack"/>
      <w:bookmarkEnd w:id="0"/>
    </w:p>
    <w:p w14:paraId="28917182" w14:textId="77777777" w:rsidR="005F283B" w:rsidRPr="005F283B" w:rsidRDefault="005F283B" w:rsidP="00F33D4C">
      <w:pPr>
        <w:jc w:val="both"/>
        <w:rPr>
          <w:rFonts w:cstheme="minorHAnsi"/>
          <w:sz w:val="24"/>
          <w:szCs w:val="24"/>
          <w:lang w:val="es-ES"/>
        </w:rPr>
      </w:pPr>
    </w:p>
    <w:p w14:paraId="61251A66" w14:textId="77777777" w:rsidR="0074260F" w:rsidRPr="005F283B" w:rsidRDefault="0074260F" w:rsidP="00F33D4C">
      <w:pPr>
        <w:jc w:val="both"/>
        <w:rPr>
          <w:rFonts w:cstheme="minorHAnsi"/>
          <w:sz w:val="24"/>
          <w:szCs w:val="24"/>
          <w:lang w:val="es-ES"/>
        </w:rPr>
      </w:pPr>
    </w:p>
    <w:p w14:paraId="6772A407" w14:textId="77777777" w:rsidR="0074260F" w:rsidRPr="005F283B" w:rsidRDefault="0074260F">
      <w:pPr>
        <w:rPr>
          <w:rFonts w:cstheme="minorHAnsi"/>
          <w:sz w:val="24"/>
          <w:szCs w:val="24"/>
          <w:lang w:val="es-ES"/>
        </w:rPr>
      </w:pPr>
      <w:r w:rsidRPr="005F283B">
        <w:rPr>
          <w:lang w:val="es-ES"/>
        </w:rPr>
        <w:br w:type="page"/>
      </w:r>
    </w:p>
    <w:p w14:paraId="340B8CBE" w14:textId="77777777" w:rsidR="0074260F" w:rsidRPr="005F283B" w:rsidRDefault="0074260F" w:rsidP="00F33D4C">
      <w:pPr>
        <w:jc w:val="both"/>
        <w:rPr>
          <w:rFonts w:cstheme="minorHAnsi"/>
          <w:sz w:val="24"/>
          <w:szCs w:val="24"/>
          <w:lang w:val="es-ES"/>
        </w:rPr>
      </w:pPr>
    </w:p>
    <w:p w14:paraId="3A231397" w14:textId="77777777" w:rsidR="002D111F" w:rsidRPr="005F283B" w:rsidRDefault="002D111F" w:rsidP="00F33D4C">
      <w:pPr>
        <w:jc w:val="both"/>
        <w:rPr>
          <w:rFonts w:cstheme="minorHAnsi"/>
          <w:sz w:val="24"/>
          <w:szCs w:val="24"/>
          <w:lang w:val="es-ES"/>
        </w:rPr>
      </w:pPr>
    </w:p>
    <w:p w14:paraId="6EB35507" w14:textId="77777777" w:rsidR="002D111F" w:rsidRDefault="002D111F" w:rsidP="00F33D4C">
      <w:pPr>
        <w:jc w:val="both"/>
        <w:rPr>
          <w:rFonts w:cstheme="minorHAnsi"/>
          <w:sz w:val="28"/>
          <w:szCs w:val="24"/>
        </w:rPr>
      </w:pPr>
      <w:r>
        <w:rPr>
          <w:sz w:val="28"/>
          <w:szCs w:val="24"/>
        </w:rPr>
        <w:t>URWERK</w:t>
      </w:r>
    </w:p>
    <w:p w14:paraId="70D1F130" w14:textId="77777777" w:rsidR="005B2AAC" w:rsidRPr="00164CD2" w:rsidRDefault="005B2AAC" w:rsidP="00F33D4C">
      <w:pPr>
        <w:jc w:val="both"/>
        <w:rPr>
          <w:rFonts w:cstheme="minorHAnsi"/>
          <w:sz w:val="28"/>
          <w:szCs w:val="24"/>
        </w:rPr>
      </w:pPr>
    </w:p>
    <w:p w14:paraId="411EC42F" w14:textId="77777777" w:rsidR="00D95154" w:rsidRPr="005B2AAC" w:rsidRDefault="00DA77E7" w:rsidP="002D111F">
      <w:pPr>
        <w:ind w:right="-142"/>
        <w:jc w:val="both"/>
        <w:rPr>
          <w:rFonts w:cstheme="minorHAnsi"/>
        </w:rPr>
      </w:pPr>
      <w:r>
        <w:t xml:space="preserve">«Das Ziel von URWERK ist es nicht, die x-te Version einer bekannten mechanischen Komplikation anzubieten», erklärt Felix Baumgartner, Uhrmachermeister und Mitbegründer von URWERK. «Wir kreieren originelle Mechanismen von A bis Z. Unser Ehrgeiz ist es, die traditionellen Grenzen der schönen Uhrmacherei zu überdenken und für neue Wege zu adaptieren. » Martin Frei, künstlerischer Direktor und Mitbegründer von URWERK, teilt diese Überzeugung. Er zeichnet für die stilvolle Ästhetik jedes Modells verantwortlich: </w:t>
      </w:r>
    </w:p>
    <w:p w14:paraId="545921C1" w14:textId="77777777" w:rsidR="002D111F" w:rsidRPr="005B2AAC" w:rsidRDefault="002D111F" w:rsidP="002D111F">
      <w:pPr>
        <w:ind w:right="-142"/>
        <w:jc w:val="both"/>
        <w:rPr>
          <w:rFonts w:cstheme="minorHAnsi"/>
        </w:rPr>
      </w:pPr>
      <w:r>
        <w:t>«Ich stamme aus einer Welt ungebremster Kreativität. Ich komme nicht aus der Uhrmacherei und kann deshalb meinen ganzen kulturellen Hintergrund als Inspirationsquelle nutzen.»</w:t>
      </w:r>
    </w:p>
    <w:p w14:paraId="7A70CB6A" w14:textId="77777777" w:rsidR="00DA77E7" w:rsidRPr="005B2AAC" w:rsidRDefault="00DA77E7" w:rsidP="00F33D4C">
      <w:pPr>
        <w:jc w:val="both"/>
        <w:rPr>
          <w:rFonts w:cstheme="minorHAnsi"/>
        </w:rPr>
      </w:pPr>
    </w:p>
    <w:p w14:paraId="5438ADB3" w14:textId="77777777" w:rsidR="00DA77E7" w:rsidRPr="005B2AAC" w:rsidRDefault="00DA77E7" w:rsidP="00F33D4C">
      <w:pPr>
        <w:jc w:val="both"/>
        <w:rPr>
          <w:rFonts w:cstheme="minorHAnsi"/>
        </w:rPr>
      </w:pPr>
    </w:p>
    <w:p w14:paraId="1D6C802D" w14:textId="77777777" w:rsidR="002D111F" w:rsidRPr="005B2AAC" w:rsidRDefault="002D111F" w:rsidP="002D111F">
      <w:pPr>
        <w:ind w:right="-142"/>
        <w:jc w:val="both"/>
        <w:rPr>
          <w:rFonts w:cstheme="minorHAnsi"/>
        </w:rPr>
      </w:pPr>
      <w:r>
        <w:t>Obwohl die 1997 gegründete Marke URWERK noch jung ist, spielt sie in der Welt der unabhängigen Uhrmacherei eine Vorreiterrolle. Mit einer Jahresproduktion von 150 Zeitmessern ist URWERK eine Kunsthandwerkstatt, in der traditionelles Fachwissen und avantgardistische Ästhetik perfekt harmonieren. URWERK entwickelt komplexe, moderne und vollständig neuartige Uhren, die die höchsten Ansprüche der hohen Uhrmacherkunst erfüllen: unabhängige Forschung und Kreation, Hightech-Materialien und von Hand ausgeführte Vollendungen.</w:t>
      </w:r>
    </w:p>
    <w:p w14:paraId="667DF126" w14:textId="77777777" w:rsidR="002D111F" w:rsidRPr="005B2AAC" w:rsidRDefault="002D111F" w:rsidP="002D111F">
      <w:pPr>
        <w:ind w:right="-142"/>
        <w:jc w:val="both"/>
        <w:rPr>
          <w:rFonts w:cstheme="minorHAnsi"/>
        </w:rPr>
      </w:pPr>
    </w:p>
    <w:p w14:paraId="08991E7E" w14:textId="77777777" w:rsidR="002D111F" w:rsidRPr="005B2AAC" w:rsidRDefault="002D111F" w:rsidP="002D111F">
      <w:pPr>
        <w:ind w:right="-142"/>
        <w:jc w:val="both"/>
        <w:rPr>
          <w:rFonts w:cstheme="minorHAnsi"/>
        </w:rPr>
      </w:pPr>
    </w:p>
    <w:p w14:paraId="75337986" w14:textId="77777777" w:rsidR="002D111F" w:rsidRPr="005B2AAC" w:rsidRDefault="002D111F" w:rsidP="002D111F">
      <w:pPr>
        <w:ind w:right="-142"/>
        <w:jc w:val="both"/>
        <w:rPr>
          <w:rFonts w:cstheme="minorHAnsi"/>
        </w:rPr>
      </w:pPr>
      <w:r>
        <w:t>Die Wurzeln des Namens URWERK reichen bis 6000 Jahre vor Christus in die mesopotamische Stadt Ur zurück. Die Sumerer beobachteten die Schattenzeichnungen der Sonne auf ihren Bauten und definierten die noch heute von uns verwendete Zeiteinheit. «Ur» bedeutet natürlich gleichzeitig auch Anfang und Ursprung. Die zweite Silbe des Namens URWERK erinnert an das Verb «werken», also schaffen und erfinden. Es handelt sich um eine Hommage an die künstlerische Arbeit der Generationen von Uhrmachern, die das geschaffen haben, was wir heute die hohe Uhrmacherkunst nennen.</w:t>
      </w:r>
    </w:p>
    <w:p w14:paraId="52C9FAE5" w14:textId="77777777" w:rsidR="00DA77E7" w:rsidRPr="005B2AAC" w:rsidRDefault="00DA77E7" w:rsidP="002D111F">
      <w:pPr>
        <w:jc w:val="both"/>
        <w:rPr>
          <w:rFonts w:cstheme="minorHAnsi"/>
        </w:rPr>
      </w:pPr>
    </w:p>
    <w:sectPr w:rsidR="00DA77E7" w:rsidRPr="005B2AAC" w:rsidSect="002D111F">
      <w:headerReference w:type="default" r:id="rId10"/>
      <w:footerReference w:type="default" r:id="rId11"/>
      <w:pgSz w:w="11906" w:h="16838"/>
      <w:pgMar w:top="1417" w:right="1133"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B1C592" w14:textId="77777777" w:rsidR="00333C43" w:rsidRDefault="00333C43" w:rsidP="003B532C">
      <w:r>
        <w:separator/>
      </w:r>
    </w:p>
  </w:endnote>
  <w:endnote w:type="continuationSeparator" w:id="0">
    <w:p w14:paraId="33C38710" w14:textId="77777777" w:rsidR="00333C43" w:rsidRDefault="00333C43" w:rsidP="003B53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42D6D5" w14:textId="77777777" w:rsidR="005B2AAC" w:rsidRPr="005F283B" w:rsidRDefault="005B2AAC" w:rsidP="005F283B">
    <w:pPr>
      <w:pStyle w:val="Pieddepage"/>
      <w:jc w:val="center"/>
      <w:rPr>
        <w:color w:val="4472C4" w:themeColor="accent1"/>
        <w:sz w:val="28"/>
      </w:rPr>
    </w:pPr>
    <w:r w:rsidRPr="005F283B">
      <w:rPr>
        <w:color w:val="4472C4" w:themeColor="accent1"/>
        <w:sz w:val="28"/>
      </w:rPr>
      <w:t>Sperrfrist bis 4. September 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02F971" w14:textId="77777777" w:rsidR="00333C43" w:rsidRDefault="00333C43" w:rsidP="003B532C">
      <w:r>
        <w:separator/>
      </w:r>
    </w:p>
  </w:footnote>
  <w:footnote w:type="continuationSeparator" w:id="0">
    <w:p w14:paraId="66049442" w14:textId="77777777" w:rsidR="00333C43" w:rsidRDefault="00333C43" w:rsidP="003B532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BF4B15" w14:textId="77777777" w:rsidR="003B532C" w:rsidRDefault="003B532C" w:rsidP="003B532C">
    <w:pPr>
      <w:pStyle w:val="En-tte"/>
      <w:jc w:val="right"/>
    </w:pPr>
    <w:r>
      <w:rPr>
        <w:noProof/>
      </w:rPr>
      <w:drawing>
        <wp:inline distT="0" distB="0" distL="0" distR="0" wp14:anchorId="15923C32" wp14:editId="261C0AD4">
          <wp:extent cx="2520000" cy="684425"/>
          <wp:effectExtent l="0" t="0" r="0"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urwerk-Pos-Black-Red.jpg"/>
                  <pic:cNvPicPr/>
                </pic:nvPicPr>
                <pic:blipFill>
                  <a:blip r:embed="rId1">
                    <a:extLst>
                      <a:ext uri="{28A0092B-C50C-407E-A947-70E740481C1C}">
                        <a14:useLocalDpi xmlns:a14="http://schemas.microsoft.com/office/drawing/2010/main" val="0"/>
                      </a:ext>
                    </a:extLst>
                  </a:blip>
                  <a:stretch>
                    <a:fillRect/>
                  </a:stretch>
                </pic:blipFill>
                <pic:spPr>
                  <a:xfrm>
                    <a:off x="0" y="0"/>
                    <a:ext cx="2520000" cy="684425"/>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77E7"/>
    <w:rsid w:val="0000043B"/>
    <w:rsid w:val="00043C15"/>
    <w:rsid w:val="00140832"/>
    <w:rsid w:val="0014615E"/>
    <w:rsid w:val="00164CD2"/>
    <w:rsid w:val="001B3F2C"/>
    <w:rsid w:val="001C58F6"/>
    <w:rsid w:val="001C7C74"/>
    <w:rsid w:val="00214370"/>
    <w:rsid w:val="002576DD"/>
    <w:rsid w:val="00285AD5"/>
    <w:rsid w:val="002D111F"/>
    <w:rsid w:val="002E02B5"/>
    <w:rsid w:val="002F1E8A"/>
    <w:rsid w:val="00333C43"/>
    <w:rsid w:val="00337CE2"/>
    <w:rsid w:val="003476B2"/>
    <w:rsid w:val="00390333"/>
    <w:rsid w:val="003B532C"/>
    <w:rsid w:val="0042434D"/>
    <w:rsid w:val="004E3E3A"/>
    <w:rsid w:val="004F227C"/>
    <w:rsid w:val="005B2AAC"/>
    <w:rsid w:val="005B76B0"/>
    <w:rsid w:val="005F283B"/>
    <w:rsid w:val="0062654C"/>
    <w:rsid w:val="00651FC6"/>
    <w:rsid w:val="006E6D3B"/>
    <w:rsid w:val="007039FE"/>
    <w:rsid w:val="0074260F"/>
    <w:rsid w:val="007524B6"/>
    <w:rsid w:val="00756680"/>
    <w:rsid w:val="007A67A5"/>
    <w:rsid w:val="007D225E"/>
    <w:rsid w:val="00853207"/>
    <w:rsid w:val="00887B29"/>
    <w:rsid w:val="008B25E4"/>
    <w:rsid w:val="00955114"/>
    <w:rsid w:val="00984C47"/>
    <w:rsid w:val="009A2453"/>
    <w:rsid w:val="009B7F7D"/>
    <w:rsid w:val="00A20B0A"/>
    <w:rsid w:val="00B22CB2"/>
    <w:rsid w:val="00B7044C"/>
    <w:rsid w:val="00BA1958"/>
    <w:rsid w:val="00BB310F"/>
    <w:rsid w:val="00BF3971"/>
    <w:rsid w:val="00C13CBB"/>
    <w:rsid w:val="00CB663E"/>
    <w:rsid w:val="00D07130"/>
    <w:rsid w:val="00D41D1D"/>
    <w:rsid w:val="00D438E7"/>
    <w:rsid w:val="00D95154"/>
    <w:rsid w:val="00DA77E7"/>
    <w:rsid w:val="00DF19DE"/>
    <w:rsid w:val="00F0473F"/>
    <w:rsid w:val="00F225A3"/>
    <w:rsid w:val="00F33D4C"/>
    <w:rsid w:val="00FA3F68"/>
    <w:rsid w:val="00FC0F69"/>
  </w:rsids>
  <m:mathPr>
    <m:mathFont m:val="Cambria Math"/>
    <m:brkBin m:val="before"/>
    <m:brkBinSub m:val="--"/>
    <m:smallFrac m:val="0"/>
    <m:dispDef/>
    <m:lMargin m:val="0"/>
    <m:rMargin m:val="0"/>
    <m:defJc m:val="centerGroup"/>
    <m:wrapIndent m:val="1440"/>
    <m:intLim m:val="subSup"/>
    <m:naryLim m:val="undOvr"/>
  </m:mathPr>
  <w:themeFontLang w:val="fr-CH"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D59366"/>
  <w15:chartTrackingRefBased/>
  <w15:docId w15:val="{93331AF1-85A6-4899-8AD2-AECA8D9BED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e-CH"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1C7C74"/>
    <w:rPr>
      <w:rFonts w:ascii="Segoe UI" w:hAnsi="Segoe UI" w:cs="Segoe UI"/>
      <w:sz w:val="18"/>
      <w:szCs w:val="18"/>
    </w:rPr>
  </w:style>
  <w:style w:type="character" w:customStyle="1" w:styleId="TextedebullesCar">
    <w:name w:val="Texte de bulles Car"/>
    <w:basedOn w:val="Policepardfaut"/>
    <w:link w:val="Textedebulles"/>
    <w:uiPriority w:val="99"/>
    <w:semiHidden/>
    <w:rsid w:val="001C7C74"/>
    <w:rPr>
      <w:rFonts w:ascii="Segoe UI" w:hAnsi="Segoe UI" w:cs="Segoe UI"/>
      <w:sz w:val="18"/>
      <w:szCs w:val="18"/>
    </w:rPr>
  </w:style>
  <w:style w:type="table" w:styleId="Grilledutableau">
    <w:name w:val="Table Grid"/>
    <w:basedOn w:val="TableauNormal"/>
    <w:uiPriority w:val="39"/>
    <w:rsid w:val="00DF19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3B532C"/>
    <w:pPr>
      <w:tabs>
        <w:tab w:val="center" w:pos="4536"/>
        <w:tab w:val="right" w:pos="9072"/>
      </w:tabs>
    </w:pPr>
  </w:style>
  <w:style w:type="character" w:customStyle="1" w:styleId="En-tteCar">
    <w:name w:val="En-tête Car"/>
    <w:basedOn w:val="Policepardfaut"/>
    <w:link w:val="En-tte"/>
    <w:uiPriority w:val="99"/>
    <w:rsid w:val="003B532C"/>
  </w:style>
  <w:style w:type="paragraph" w:styleId="Pieddepage">
    <w:name w:val="footer"/>
    <w:basedOn w:val="Normal"/>
    <w:link w:val="PieddepageCar"/>
    <w:uiPriority w:val="99"/>
    <w:unhideWhenUsed/>
    <w:rsid w:val="003B532C"/>
    <w:pPr>
      <w:tabs>
        <w:tab w:val="center" w:pos="4536"/>
        <w:tab w:val="right" w:pos="9072"/>
      </w:tabs>
    </w:pPr>
  </w:style>
  <w:style w:type="character" w:customStyle="1" w:styleId="PieddepageCar">
    <w:name w:val="Pied de page Car"/>
    <w:basedOn w:val="Policepardfaut"/>
    <w:link w:val="Pieddepage"/>
    <w:uiPriority w:val="99"/>
    <w:rsid w:val="003B532C"/>
  </w:style>
  <w:style w:type="character" w:styleId="Lienhypertexte">
    <w:name w:val="Hyperlink"/>
    <w:basedOn w:val="Policepardfaut"/>
    <w:uiPriority w:val="99"/>
    <w:unhideWhenUsed/>
    <w:rsid w:val="005F283B"/>
    <w:rPr>
      <w:color w:val="0563C1" w:themeColor="hyperlink"/>
      <w:u w:val="single"/>
    </w:rPr>
  </w:style>
  <w:style w:type="character" w:styleId="Mentionnonrsolue">
    <w:name w:val="Unresolved Mention"/>
    <w:basedOn w:val="Policepardfaut"/>
    <w:uiPriority w:val="99"/>
    <w:semiHidden/>
    <w:unhideWhenUsed/>
    <w:rsid w:val="005F283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264201">
      <w:bodyDiv w:val="1"/>
      <w:marLeft w:val="0"/>
      <w:marRight w:val="0"/>
      <w:marTop w:val="0"/>
      <w:marBottom w:val="0"/>
      <w:divBdr>
        <w:top w:val="none" w:sz="0" w:space="0" w:color="auto"/>
        <w:left w:val="none" w:sz="0" w:space="0" w:color="auto"/>
        <w:bottom w:val="none" w:sz="0" w:space="0" w:color="auto"/>
        <w:right w:val="none" w:sz="0" w:space="0" w:color="auto"/>
      </w:divBdr>
    </w:div>
    <w:div w:id="1474904476">
      <w:bodyDiv w:val="1"/>
      <w:marLeft w:val="0"/>
      <w:marRight w:val="0"/>
      <w:marTop w:val="0"/>
      <w:marBottom w:val="0"/>
      <w:divBdr>
        <w:top w:val="none" w:sz="0" w:space="0" w:color="auto"/>
        <w:left w:val="none" w:sz="0" w:space="0" w:color="auto"/>
        <w:bottom w:val="none" w:sz="0" w:space="0" w:color="auto"/>
        <w:right w:val="none" w:sz="0" w:space="0" w:color="auto"/>
      </w:divBdr>
      <w:divsChild>
        <w:div w:id="1604462502">
          <w:blockQuote w:val="1"/>
          <w:marLeft w:val="720"/>
          <w:marRight w:val="720"/>
          <w:marTop w:val="100"/>
          <w:marBottom w:val="100"/>
          <w:divBdr>
            <w:top w:val="none" w:sz="0" w:space="0" w:color="auto"/>
            <w:left w:val="none" w:sz="0" w:space="0" w:color="auto"/>
            <w:bottom w:val="none" w:sz="0" w:space="0" w:color="auto"/>
            <w:right w:val="none" w:sz="0" w:space="0" w:color="auto"/>
          </w:divBdr>
        </w:div>
        <w:div w:id="628126790">
          <w:blockQuote w:val="1"/>
          <w:marLeft w:val="720"/>
          <w:marRight w:val="720"/>
          <w:marTop w:val="100"/>
          <w:marBottom w:val="100"/>
          <w:divBdr>
            <w:top w:val="none" w:sz="0" w:space="0" w:color="auto"/>
            <w:left w:val="none" w:sz="0" w:space="0" w:color="auto"/>
            <w:bottom w:val="none" w:sz="0" w:space="0" w:color="auto"/>
            <w:right w:val="none" w:sz="0" w:space="0" w:color="auto"/>
          </w:divBdr>
        </w:div>
        <w:div w:id="1450901662">
          <w:blockQuote w:val="1"/>
          <w:marLeft w:val="720"/>
          <w:marRight w:val="720"/>
          <w:marTop w:val="100"/>
          <w:marBottom w:val="100"/>
          <w:divBdr>
            <w:top w:val="none" w:sz="0" w:space="0" w:color="auto"/>
            <w:left w:val="none" w:sz="0" w:space="0" w:color="auto"/>
            <w:bottom w:val="none" w:sz="0" w:space="0" w:color="auto"/>
            <w:right w:val="none" w:sz="0" w:space="0" w:color="auto"/>
          </w:divBdr>
        </w:div>
        <w:div w:id="864369401">
          <w:blockQuote w:val="1"/>
          <w:marLeft w:val="720"/>
          <w:marRight w:val="720"/>
          <w:marTop w:val="100"/>
          <w:marBottom w:val="100"/>
          <w:divBdr>
            <w:top w:val="none" w:sz="0" w:space="0" w:color="auto"/>
            <w:left w:val="none" w:sz="0" w:space="0" w:color="auto"/>
            <w:bottom w:val="none" w:sz="0" w:space="0" w:color="auto"/>
            <w:right w:val="none" w:sz="0" w:space="0" w:color="auto"/>
          </w:divBdr>
        </w:div>
        <w:div w:id="19151167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oter" Target="footer1.xml"/><Relationship Id="rId5" Type="http://schemas.openxmlformats.org/officeDocument/2006/relationships/endnotes" Target="endnotes.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hyperlink" Target="https://www.urwerk.com/press/ur-150-blue-scorpio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Pages>
  <Words>1178</Words>
  <Characters>6481</Characters>
  <Application>Microsoft Office Word</Application>
  <DocSecurity>0</DocSecurity>
  <Lines>54</Lines>
  <Paragraphs>15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dc:creator>
  <cp:keywords/>
  <dc:description/>
  <cp:lastModifiedBy>YS</cp:lastModifiedBy>
  <cp:revision>5</cp:revision>
  <cp:lastPrinted>2025-07-01T09:53:00Z</cp:lastPrinted>
  <dcterms:created xsi:type="dcterms:W3CDTF">2025-08-28T13:34:00Z</dcterms:created>
  <dcterms:modified xsi:type="dcterms:W3CDTF">2025-08-28T13:44:00Z</dcterms:modified>
</cp:coreProperties>
</file>