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A9ADA2" w14:textId="04672997" w:rsidR="00923D85" w:rsidRDefault="00923D85"/>
    <w:p w14:paraId="2576F07A" w14:textId="77777777" w:rsidR="00293B57" w:rsidRDefault="00293B57"/>
    <w:p w14:paraId="5EF43CE1" w14:textId="77777777" w:rsidR="00293B57" w:rsidRPr="00B939F5" w:rsidRDefault="00293B57" w:rsidP="00293B57">
      <w:pPr>
        <w:jc w:val="center"/>
        <w:rPr>
          <w:b/>
          <w:sz w:val="28"/>
          <w:lang w:val="es-ES"/>
        </w:rPr>
      </w:pPr>
      <w:r w:rsidRPr="00B939F5">
        <w:rPr>
          <w:b/>
          <w:sz w:val="28"/>
          <w:lang w:val="es-ES"/>
        </w:rPr>
        <w:t>“La letal picadura del Escorpión Azul” –</w:t>
      </w:r>
    </w:p>
    <w:p w14:paraId="5AD0654B" w14:textId="332B6F75" w:rsidR="00293B57" w:rsidRPr="00293B57" w:rsidRDefault="00293B57" w:rsidP="00293B57">
      <w:pPr>
        <w:jc w:val="center"/>
        <w:rPr>
          <w:sz w:val="28"/>
          <w:lang w:val="es-ES"/>
        </w:rPr>
      </w:pPr>
      <w:r w:rsidRPr="00B939F5">
        <w:rPr>
          <w:b/>
          <w:sz w:val="28"/>
          <w:lang w:val="es-ES"/>
        </w:rPr>
        <w:t xml:space="preserve">El nuevo </w:t>
      </w:r>
      <w:r w:rsidR="00797C27" w:rsidRPr="00B939F5">
        <w:rPr>
          <w:b/>
          <w:sz w:val="28"/>
          <w:lang w:val="es-ES"/>
        </w:rPr>
        <w:t xml:space="preserve">blockbuster </w:t>
      </w:r>
      <w:r w:rsidRPr="00B939F5">
        <w:rPr>
          <w:b/>
          <w:sz w:val="28"/>
          <w:lang w:val="es-ES"/>
        </w:rPr>
        <w:t>de URWERK</w:t>
      </w:r>
      <w:r w:rsidRPr="00293B57">
        <w:rPr>
          <w:sz w:val="28"/>
          <w:lang w:val="es-ES"/>
        </w:rPr>
        <w:t xml:space="preserve"> </w:t>
      </w:r>
    </w:p>
    <w:p w14:paraId="07CADB1F" w14:textId="77777777" w:rsidR="00293B57" w:rsidRDefault="00293B57" w:rsidP="00293B57">
      <w:pPr>
        <w:rPr>
          <w:lang w:val="es-ES"/>
        </w:rPr>
      </w:pPr>
    </w:p>
    <w:p w14:paraId="0C44E4D2" w14:textId="42EA0EFB" w:rsidR="00293B57" w:rsidRDefault="00293B57" w:rsidP="00293B57">
      <w:pPr>
        <w:rPr>
          <w:lang w:val="es-ES"/>
        </w:rPr>
      </w:pPr>
    </w:p>
    <w:p w14:paraId="284D830F" w14:textId="77777777" w:rsidR="000B7EEC" w:rsidRDefault="000B7EEC" w:rsidP="00293B57">
      <w:pPr>
        <w:rPr>
          <w:lang w:val="es-ES"/>
        </w:rPr>
      </w:pPr>
    </w:p>
    <w:p w14:paraId="4A0AF460" w14:textId="77777777" w:rsidR="003A5B5E" w:rsidRDefault="003A5B5E" w:rsidP="00293B57">
      <w:pPr>
        <w:rPr>
          <w:lang w:val="es-ES"/>
        </w:rPr>
      </w:pPr>
    </w:p>
    <w:p w14:paraId="214DE789" w14:textId="75890FE6" w:rsidR="00293B57" w:rsidRPr="009145FD" w:rsidRDefault="00293B57" w:rsidP="00293B57">
      <w:pPr>
        <w:rPr>
          <w:b/>
          <w:lang w:val="es-ES"/>
        </w:rPr>
      </w:pPr>
      <w:r w:rsidRPr="009145FD">
        <w:rPr>
          <w:b/>
          <w:lang w:val="es-ES"/>
        </w:rPr>
        <w:t xml:space="preserve">Ginebra, </w:t>
      </w:r>
      <w:r w:rsidR="00B939F5">
        <w:rPr>
          <w:b/>
          <w:lang w:val="es-ES"/>
        </w:rPr>
        <w:t>septiembre</w:t>
      </w:r>
      <w:r w:rsidRPr="009145FD">
        <w:rPr>
          <w:b/>
          <w:lang w:val="es-ES"/>
        </w:rPr>
        <w:t xml:space="preserve"> de 2025.</w:t>
      </w:r>
    </w:p>
    <w:p w14:paraId="44B83262" w14:textId="26D81106" w:rsidR="00293B57" w:rsidRPr="00293B57" w:rsidRDefault="00293B57" w:rsidP="00293B57">
      <w:pPr>
        <w:rPr>
          <w:lang w:val="es-ES"/>
        </w:rPr>
      </w:pPr>
      <w:r w:rsidRPr="00293B57">
        <w:rPr>
          <w:lang w:val="es-ES"/>
        </w:rPr>
        <w:t xml:space="preserve">URWERK nunca ha seguido las reglas, siempre ha jugado según las suyas. Esta vez, afila aún más su filo con el lanzamiento del UR-150 </w:t>
      </w:r>
      <w:r w:rsidRPr="009145FD">
        <w:rPr>
          <w:i/>
          <w:lang w:val="es-ES"/>
        </w:rPr>
        <w:t>Blue Scorpion</w:t>
      </w:r>
      <w:r w:rsidRPr="00293B57">
        <w:rPr>
          <w:lang w:val="es-ES"/>
        </w:rPr>
        <w:t xml:space="preserve">: una máquina que </w:t>
      </w:r>
      <w:r w:rsidR="00980D19">
        <w:rPr>
          <w:lang w:val="es-ES"/>
        </w:rPr>
        <w:t>pica</w:t>
      </w:r>
      <w:r w:rsidRPr="00293B57">
        <w:rPr>
          <w:lang w:val="es-ES"/>
        </w:rPr>
        <w:t xml:space="preserve"> tanto como deslumbra.</w:t>
      </w:r>
    </w:p>
    <w:p w14:paraId="6971BB9B" w14:textId="67C54F9A" w:rsidR="00293B57" w:rsidRPr="00293B57" w:rsidRDefault="00293B57" w:rsidP="00293B57">
      <w:pPr>
        <w:rPr>
          <w:lang w:val="es-ES"/>
        </w:rPr>
      </w:pPr>
      <w:r w:rsidRPr="00293B57">
        <w:rPr>
          <w:lang w:val="es-ES"/>
        </w:rPr>
        <w:t>En el corazón del UR-150 se desarrolla un drama mecánico a escala de centésimas de segundo, cuando un carrusel volante pone en órbita los tres satélites horarios giratorios, mientras una aguja retrógrada tensada barre un arco de 240° en la esfera con cada cambio de hora. Todo ello en un esfuerzo mecánico al borde del caos, pero perfectamente controlado...</w:t>
      </w:r>
    </w:p>
    <w:p w14:paraId="4B3719A0" w14:textId="78CA4179" w:rsidR="00293B57" w:rsidRPr="00293B57" w:rsidRDefault="00293B57" w:rsidP="00293B57">
      <w:pPr>
        <w:rPr>
          <w:lang w:val="es-ES"/>
        </w:rPr>
      </w:pPr>
      <w:r w:rsidRPr="00293B57">
        <w:rPr>
          <w:lang w:val="es-ES"/>
        </w:rPr>
        <w:t>Con el UR-150, URWERK inventa una nueva complicación satelital, mostrando una nueva forma de arte cinético.</w:t>
      </w:r>
    </w:p>
    <w:p w14:paraId="1BDEF3AE" w14:textId="3471E93F" w:rsidR="00293B57" w:rsidRDefault="00293B57" w:rsidP="00293B57">
      <w:pPr>
        <w:rPr>
          <w:lang w:val="es-ES"/>
        </w:rPr>
      </w:pPr>
    </w:p>
    <w:p w14:paraId="5DD06571" w14:textId="25122E58" w:rsidR="003A5B5E" w:rsidRDefault="00980D19" w:rsidP="00980D19">
      <w:pPr>
        <w:jc w:val="center"/>
        <w:rPr>
          <w:lang w:val="es-ES"/>
        </w:rPr>
      </w:pPr>
      <w:r w:rsidRPr="00EE4B30">
        <w:rPr>
          <w:rFonts w:cstheme="minorHAnsi"/>
          <w:noProof/>
          <w:sz w:val="24"/>
          <w:szCs w:val="24"/>
          <w:lang w:val="en-US"/>
        </w:rPr>
        <w:drawing>
          <wp:inline distT="0" distB="0" distL="0" distR="0" wp14:anchorId="4588AE80" wp14:editId="279B37BF">
            <wp:extent cx="3807562" cy="5068415"/>
            <wp:effectExtent l="0" t="0" r="254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814166" cy="5077206"/>
                    </a:xfrm>
                    <a:prstGeom prst="rect">
                      <a:avLst/>
                    </a:prstGeom>
                    <a:noFill/>
                    <a:ln>
                      <a:noFill/>
                    </a:ln>
                  </pic:spPr>
                </pic:pic>
              </a:graphicData>
            </a:graphic>
          </wp:inline>
        </w:drawing>
      </w:r>
    </w:p>
    <w:p w14:paraId="41EBEE74" w14:textId="08B66CA9" w:rsidR="000E560B" w:rsidRDefault="000E560B">
      <w:pPr>
        <w:rPr>
          <w:lang w:val="es-ES"/>
        </w:rPr>
      </w:pPr>
    </w:p>
    <w:p w14:paraId="61245317" w14:textId="77777777" w:rsidR="00293B57" w:rsidRPr="00293B57" w:rsidRDefault="00293B57" w:rsidP="00293B57">
      <w:pPr>
        <w:rPr>
          <w:lang w:val="es-ES"/>
        </w:rPr>
      </w:pPr>
    </w:p>
    <w:p w14:paraId="1327AD43" w14:textId="77777777" w:rsidR="00293B57" w:rsidRPr="00293B57" w:rsidRDefault="00293B57" w:rsidP="00293B57">
      <w:pPr>
        <w:rPr>
          <w:lang w:val="es-ES"/>
        </w:rPr>
      </w:pPr>
      <w:r w:rsidRPr="00293B57">
        <w:rPr>
          <w:lang w:val="es-ES"/>
        </w:rPr>
        <w:t>Un espectáculo mecánico fascinante</w:t>
      </w:r>
    </w:p>
    <w:p w14:paraId="742EA400" w14:textId="77777777" w:rsidR="00293B57" w:rsidRPr="00293B57" w:rsidRDefault="00293B57" w:rsidP="00293B57">
      <w:pPr>
        <w:rPr>
          <w:lang w:val="es-ES"/>
        </w:rPr>
      </w:pPr>
      <w:r w:rsidRPr="00293B57">
        <w:rPr>
          <w:lang w:val="es-ES"/>
        </w:rPr>
        <w:t>Bajo una cúpula de zafiro tensada como un arco, una criatura mecánica cobra vida: tres satélites horarios montados en un carrusel volante en rotación constante. El satélite activo –el que indica la hora actual– está resaltado por una aguja retrógrada que lo acompaña desde el minuto 0 al 60. Al llegar al minuto 60, esta aguja retrógrada realiza un fulgurante retorno de 240°, mientras los tres satélites giran sobre su eje y rotan simultáneamente 270°.</w:t>
      </w:r>
    </w:p>
    <w:p w14:paraId="3C568AD6" w14:textId="77777777" w:rsidR="00293B57" w:rsidRDefault="00293B57" w:rsidP="00293B57">
      <w:pPr>
        <w:rPr>
          <w:lang w:val="es-ES"/>
        </w:rPr>
      </w:pPr>
      <w:r w:rsidRPr="00293B57">
        <w:rPr>
          <w:lang w:val="es-ES"/>
        </w:rPr>
        <w:t xml:space="preserve">Esta doble secuencia perfectamente sincronizada permite reposicionar con exactitud el próximo satélite horario activo con una precisión de centésimas de segundo. Demasiado rápido para el ojo, pero imposible de ignorar: “Todas las cartas del juego horario se barajan y reparten de nuevo en una centésima de segundo”, explica Martin Frei, director artístico y cofundador de URWERK. “La esfera se transforma ante nuestros ojos – tan rápido que apenas se percibe a simple vista. Justo bajo el cristal abombado, el mecanismo parece casi al alcance de la mano – y la picadura del Escorpión acecha en silencio. Sin embargo, los satélites giran y se reagrupan a cada nueva hora, escapando a nuestra percepción por su velocidad. Cada vez hay un breve instante de incertidumbre, una ligera inquietud, una tensión muda que susurra: quizás esta vez no aparecerá el número correcto… </w:t>
      </w:r>
      <w:proofErr w:type="gramStart"/>
      <w:r w:rsidRPr="00293B57">
        <w:rPr>
          <w:lang w:val="es-ES"/>
        </w:rPr>
        <w:t>Y</w:t>
      </w:r>
      <w:proofErr w:type="gramEnd"/>
      <w:r w:rsidRPr="00293B57">
        <w:rPr>
          <w:lang w:val="es-ES"/>
        </w:rPr>
        <w:t xml:space="preserve"> sin embargo, la magia ocurre, devolviendo la capacidad de asombro”.</w:t>
      </w:r>
    </w:p>
    <w:p w14:paraId="5F1910E0" w14:textId="77777777" w:rsidR="003A5B5E" w:rsidRDefault="003A5B5E" w:rsidP="00293B57">
      <w:pPr>
        <w:rPr>
          <w:lang w:val="es-ES"/>
        </w:rPr>
      </w:pPr>
    </w:p>
    <w:p w14:paraId="5FA9591C" w14:textId="77777777" w:rsidR="003A5B5E" w:rsidRDefault="003A5B5E" w:rsidP="00293B57">
      <w:pPr>
        <w:rPr>
          <w:lang w:val="es-ES"/>
        </w:rPr>
      </w:pPr>
    </w:p>
    <w:p w14:paraId="7ECC6B0C" w14:textId="77777777" w:rsidR="003A5B5E" w:rsidRDefault="003A5B5E" w:rsidP="00293B57">
      <w:pPr>
        <w:rPr>
          <w:lang w:val="es-ES"/>
        </w:rPr>
      </w:pPr>
    </w:p>
    <w:p w14:paraId="424889AC" w14:textId="4F05B24F" w:rsidR="00293B57" w:rsidRDefault="00980D19" w:rsidP="003A5B5E">
      <w:pPr>
        <w:jc w:val="center"/>
        <w:rPr>
          <w:lang w:val="es-ES"/>
        </w:rPr>
      </w:pPr>
      <w:r w:rsidRPr="00EE4B30">
        <w:rPr>
          <w:rFonts w:cstheme="minorHAnsi"/>
          <w:noProof/>
          <w:sz w:val="24"/>
          <w:szCs w:val="24"/>
          <w:lang w:val="en-US"/>
        </w:rPr>
        <w:drawing>
          <wp:inline distT="0" distB="0" distL="0" distR="0" wp14:anchorId="289662EF" wp14:editId="2C5E2352">
            <wp:extent cx="4652467" cy="3492352"/>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654041" cy="3493533"/>
                    </a:xfrm>
                    <a:prstGeom prst="rect">
                      <a:avLst/>
                    </a:prstGeom>
                    <a:noFill/>
                    <a:ln>
                      <a:noFill/>
                    </a:ln>
                  </pic:spPr>
                </pic:pic>
              </a:graphicData>
            </a:graphic>
          </wp:inline>
        </w:drawing>
      </w:r>
    </w:p>
    <w:p w14:paraId="73D65669" w14:textId="77777777" w:rsidR="003A5B5E" w:rsidRDefault="003A5B5E" w:rsidP="00293B57">
      <w:pPr>
        <w:rPr>
          <w:lang w:val="es-ES"/>
        </w:rPr>
      </w:pPr>
    </w:p>
    <w:p w14:paraId="00BDEC90" w14:textId="77777777" w:rsidR="00293B57" w:rsidRDefault="00293B57" w:rsidP="00293B57">
      <w:pPr>
        <w:rPr>
          <w:lang w:val="es-ES"/>
        </w:rPr>
      </w:pPr>
    </w:p>
    <w:p w14:paraId="112911E1" w14:textId="77777777" w:rsidR="003A5B5E" w:rsidRDefault="003A5B5E" w:rsidP="00293B57">
      <w:pPr>
        <w:rPr>
          <w:lang w:val="es-ES"/>
        </w:rPr>
      </w:pPr>
    </w:p>
    <w:p w14:paraId="6F9F95BD" w14:textId="77777777" w:rsidR="003A5B5E" w:rsidRDefault="003A5B5E" w:rsidP="00293B57">
      <w:pPr>
        <w:rPr>
          <w:lang w:val="es-ES"/>
        </w:rPr>
      </w:pPr>
    </w:p>
    <w:p w14:paraId="5840776C" w14:textId="77777777" w:rsidR="003A5B5E" w:rsidRDefault="003A5B5E" w:rsidP="00293B57">
      <w:pPr>
        <w:rPr>
          <w:lang w:val="es-ES"/>
        </w:rPr>
      </w:pPr>
    </w:p>
    <w:p w14:paraId="3C3240ED" w14:textId="77777777" w:rsidR="003A5B5E" w:rsidRDefault="003A5B5E" w:rsidP="00293B57">
      <w:pPr>
        <w:rPr>
          <w:lang w:val="es-ES"/>
        </w:rPr>
      </w:pPr>
    </w:p>
    <w:p w14:paraId="6EF1A401" w14:textId="77777777" w:rsidR="003A5B5E" w:rsidRDefault="003A5B5E" w:rsidP="00293B57">
      <w:pPr>
        <w:rPr>
          <w:lang w:val="es-ES"/>
        </w:rPr>
      </w:pPr>
    </w:p>
    <w:p w14:paraId="472DA762" w14:textId="77777777" w:rsidR="003A5B5E" w:rsidRDefault="003A5B5E" w:rsidP="00293B57">
      <w:pPr>
        <w:rPr>
          <w:lang w:val="es-ES"/>
        </w:rPr>
      </w:pPr>
    </w:p>
    <w:p w14:paraId="3D7B3F88" w14:textId="77777777" w:rsidR="003A5B5E" w:rsidRDefault="003A5B5E" w:rsidP="00293B57">
      <w:pPr>
        <w:rPr>
          <w:lang w:val="es-ES"/>
        </w:rPr>
      </w:pPr>
    </w:p>
    <w:p w14:paraId="37CEE7D1" w14:textId="77777777" w:rsidR="003A5B5E" w:rsidRDefault="003A5B5E" w:rsidP="00293B57">
      <w:pPr>
        <w:rPr>
          <w:lang w:val="es-ES"/>
        </w:rPr>
      </w:pPr>
    </w:p>
    <w:p w14:paraId="17A01891" w14:textId="77777777" w:rsidR="00293B57" w:rsidRPr="00293B57" w:rsidRDefault="00293B57" w:rsidP="00293B57">
      <w:pPr>
        <w:rPr>
          <w:lang w:val="es-ES"/>
        </w:rPr>
      </w:pPr>
      <w:r w:rsidRPr="00293B57">
        <w:rPr>
          <w:lang w:val="es-ES"/>
        </w:rPr>
        <w:t xml:space="preserve">Este peligroso </w:t>
      </w:r>
      <w:proofErr w:type="gramStart"/>
      <w:r w:rsidRPr="00293B57">
        <w:rPr>
          <w:lang w:val="es-ES"/>
        </w:rPr>
        <w:t>ballet</w:t>
      </w:r>
      <w:proofErr w:type="gramEnd"/>
      <w:r w:rsidRPr="00293B57">
        <w:rPr>
          <w:lang w:val="es-ES"/>
        </w:rPr>
        <w:t xml:space="preserve"> es posible gracias a dos sistemas sincronizados: un mecanismo de leva y cremallera inspirado en el mundo de los autómatas, acoplado a un regulador de velocidad. Juntos, gestionan la potencia, equilibran las fuerzas y canalizan la energía. Como explica Felix Baumgartner, maestro relojero y cofundador de URWERK: “Hemos llevado la complejidad mecánica al límite con un único objetivo: la claridad. Cada satélite está inclinado 10° hacia el usuario. Aunque esto lo complica todo, la claridad y legibilidad de la indicación horaria merecen este nivel de precisión”.</w:t>
      </w:r>
    </w:p>
    <w:p w14:paraId="20CA525F" w14:textId="77777777" w:rsidR="00293B57" w:rsidRDefault="00293B57" w:rsidP="00293B57">
      <w:pPr>
        <w:rPr>
          <w:lang w:val="es-ES"/>
        </w:rPr>
      </w:pPr>
    </w:p>
    <w:p w14:paraId="0CC6D172" w14:textId="77777777" w:rsidR="00293B57" w:rsidRDefault="00293B57" w:rsidP="00293B57">
      <w:pPr>
        <w:rPr>
          <w:lang w:val="es-ES"/>
        </w:rPr>
      </w:pPr>
    </w:p>
    <w:p w14:paraId="425DA81A" w14:textId="77777777" w:rsidR="00293B57" w:rsidRDefault="003A5B5E" w:rsidP="003A5B5E">
      <w:pPr>
        <w:jc w:val="center"/>
        <w:rPr>
          <w:lang w:val="es-ES"/>
        </w:rPr>
      </w:pPr>
      <w:r w:rsidRPr="00B356D0">
        <w:rPr>
          <w:rFonts w:cstheme="minorHAnsi"/>
          <w:noProof/>
          <w:sz w:val="20"/>
          <w:szCs w:val="20"/>
          <w:lang w:val="en-US"/>
        </w:rPr>
        <w:drawing>
          <wp:inline distT="0" distB="0" distL="0" distR="0" wp14:anchorId="74B9E384" wp14:editId="1A5A326C">
            <wp:extent cx="2390775" cy="2513826"/>
            <wp:effectExtent l="0" t="0" r="0" b="127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21744" cy="2546388"/>
                    </a:xfrm>
                    <a:prstGeom prst="rect">
                      <a:avLst/>
                    </a:prstGeom>
                    <a:noFill/>
                    <a:ln>
                      <a:noFill/>
                    </a:ln>
                  </pic:spPr>
                </pic:pic>
              </a:graphicData>
            </a:graphic>
          </wp:inline>
        </w:drawing>
      </w:r>
    </w:p>
    <w:p w14:paraId="1E06D54C" w14:textId="77777777" w:rsidR="00293B57" w:rsidRDefault="00293B57" w:rsidP="00293B57">
      <w:pPr>
        <w:rPr>
          <w:lang w:val="es-ES"/>
        </w:rPr>
      </w:pPr>
    </w:p>
    <w:p w14:paraId="07319503" w14:textId="77777777" w:rsidR="00293B57" w:rsidRDefault="00293B57" w:rsidP="00293B57">
      <w:pPr>
        <w:rPr>
          <w:lang w:val="es-ES"/>
        </w:rPr>
      </w:pPr>
    </w:p>
    <w:p w14:paraId="1B28B24D" w14:textId="77777777" w:rsidR="00293B57" w:rsidRPr="00293B57" w:rsidRDefault="00293B57" w:rsidP="00293B57">
      <w:pPr>
        <w:rPr>
          <w:lang w:val="es-ES"/>
        </w:rPr>
      </w:pPr>
      <w:r w:rsidRPr="00293B57">
        <w:rPr>
          <w:lang w:val="es-ES"/>
        </w:rPr>
        <w:t>Alquimia mecánica</w:t>
      </w:r>
    </w:p>
    <w:p w14:paraId="034CEF18" w14:textId="77777777" w:rsidR="00293B57" w:rsidRPr="00293B57" w:rsidRDefault="00293B57" w:rsidP="00293B57">
      <w:pPr>
        <w:rPr>
          <w:lang w:val="es-ES"/>
        </w:rPr>
      </w:pPr>
      <w:r w:rsidRPr="00293B57">
        <w:rPr>
          <w:lang w:val="es-ES"/>
        </w:rPr>
        <w:t>La aguja retrógrada no se limita a indicar el tiempo: enmarca literalmente el satélite horario activo, del minuto 0 al 60. Al alcanzar el 60, el sistema retrógrado se activa, permitiendo que la aguja salte sobre el nuevo satélite horario y se “desactive” en un instante. Este brazo articulado, un esqueleto metálico de alta precisión, es impulsado por una leva y cremallera que realiza tres funciones: definir su trayectoria, sincronizar los saltos y multiplicar la energía disponible para impulsar la rotación de los satélites.</w:t>
      </w:r>
    </w:p>
    <w:p w14:paraId="397D2B42" w14:textId="3C74A4B1" w:rsidR="00293B57" w:rsidRPr="00293B57" w:rsidRDefault="00293B57" w:rsidP="00293B57">
      <w:pPr>
        <w:rPr>
          <w:lang w:val="es-ES"/>
        </w:rPr>
      </w:pPr>
      <w:r w:rsidRPr="00293B57">
        <w:rPr>
          <w:lang w:val="es-ES"/>
        </w:rPr>
        <w:t xml:space="preserve"> “Aquí, la verdadera complejidad no reside en la cantidad de componentes, sino en la precisión de su interacción. Todo debe funcionar en perfecta armonía: potencia, inercia, fluidez. Hemos diseñado cada muelle y cada tren de engranajes para maximizar la eficiencia energética”</w:t>
      </w:r>
      <w:r w:rsidR="00797C27">
        <w:rPr>
          <w:lang w:val="es-ES"/>
        </w:rPr>
        <w:t xml:space="preserve"> a</w:t>
      </w:r>
      <w:r w:rsidR="00797C27" w:rsidRPr="00293B57">
        <w:rPr>
          <w:lang w:val="es-ES"/>
        </w:rPr>
        <w:t>firma Felix Baumgartner</w:t>
      </w:r>
      <w:r w:rsidR="00797C27">
        <w:rPr>
          <w:lang w:val="es-ES"/>
        </w:rPr>
        <w:t>.</w:t>
      </w:r>
    </w:p>
    <w:p w14:paraId="11F15E05" w14:textId="77777777" w:rsidR="00293B57" w:rsidRPr="00293B57" w:rsidRDefault="00293B57" w:rsidP="00293B57">
      <w:pPr>
        <w:rPr>
          <w:lang w:val="es-ES"/>
        </w:rPr>
      </w:pPr>
    </w:p>
    <w:p w14:paraId="0102D86F" w14:textId="77777777" w:rsidR="00293B57" w:rsidRPr="00293B57" w:rsidRDefault="00293B57" w:rsidP="00293B57">
      <w:pPr>
        <w:rPr>
          <w:lang w:val="es-ES"/>
        </w:rPr>
      </w:pPr>
    </w:p>
    <w:p w14:paraId="6535C901" w14:textId="77777777" w:rsidR="003A5B5E" w:rsidRDefault="003A5B5E" w:rsidP="00293B57">
      <w:pPr>
        <w:rPr>
          <w:lang w:val="es-ES"/>
        </w:rPr>
      </w:pPr>
    </w:p>
    <w:p w14:paraId="5B6D0B6C" w14:textId="77777777" w:rsidR="00293B57" w:rsidRPr="00293B57" w:rsidRDefault="00293B57" w:rsidP="00293B57">
      <w:pPr>
        <w:rPr>
          <w:lang w:val="es-ES"/>
        </w:rPr>
      </w:pPr>
      <w:r w:rsidRPr="00293B57">
        <w:rPr>
          <w:lang w:val="es-ES"/>
        </w:rPr>
        <w:t>Una declaración estética audaz</w:t>
      </w:r>
    </w:p>
    <w:p w14:paraId="015C0E4C" w14:textId="28D13813" w:rsidR="00293B57" w:rsidRPr="00293B57" w:rsidRDefault="00293B57" w:rsidP="00293B57">
      <w:pPr>
        <w:rPr>
          <w:lang w:val="es-ES"/>
        </w:rPr>
      </w:pPr>
      <w:r w:rsidRPr="00293B57">
        <w:rPr>
          <w:lang w:val="es-ES"/>
        </w:rPr>
        <w:t xml:space="preserve">Pese a su nombre impactante, el UR-150 </w:t>
      </w:r>
      <w:r w:rsidRPr="009145FD">
        <w:rPr>
          <w:i/>
          <w:lang w:val="es-ES"/>
        </w:rPr>
        <w:t>Blue Scorpion</w:t>
      </w:r>
      <w:r w:rsidRPr="00293B57">
        <w:rPr>
          <w:lang w:val="es-ES"/>
        </w:rPr>
        <w:t xml:space="preserve"> es un objeto de elegancia y contrastes. Sus líneas son suaves, orgánicas y continuas. El cristal de zafiro sigue la forma de la caja, que se prolonga sin interrupciones en una correa de caucho flexible. El resultado es una pieza ergonómica, esculpida para la </w:t>
      </w:r>
      <w:proofErr w:type="gramStart"/>
      <w:r w:rsidRPr="00293B57">
        <w:rPr>
          <w:lang w:val="es-ES"/>
        </w:rPr>
        <w:t>muñeca</w:t>
      </w:r>
      <w:proofErr w:type="gramEnd"/>
      <w:r w:rsidRPr="00293B57">
        <w:rPr>
          <w:lang w:val="es-ES"/>
        </w:rPr>
        <w:t xml:space="preserve"> pero con un corazón que late con potencia contenida.</w:t>
      </w:r>
    </w:p>
    <w:p w14:paraId="439D27D7" w14:textId="77777777" w:rsidR="00293B57" w:rsidRPr="00293B57" w:rsidRDefault="00293B57" w:rsidP="00293B57">
      <w:pPr>
        <w:rPr>
          <w:lang w:val="es-ES"/>
        </w:rPr>
      </w:pPr>
    </w:p>
    <w:p w14:paraId="7F0E3FB7" w14:textId="77777777" w:rsidR="00293B57" w:rsidRDefault="00293B57">
      <w:pPr>
        <w:rPr>
          <w:lang w:val="es-ES"/>
        </w:rPr>
      </w:pPr>
      <w:r>
        <w:rPr>
          <w:lang w:val="es-ES"/>
        </w:rPr>
        <w:br w:type="page"/>
      </w:r>
    </w:p>
    <w:p w14:paraId="66A45D19" w14:textId="77777777" w:rsidR="00293B57" w:rsidRDefault="00293B57" w:rsidP="00293B57">
      <w:pPr>
        <w:rPr>
          <w:lang w:val="es-ES"/>
        </w:rPr>
      </w:pPr>
    </w:p>
    <w:p w14:paraId="4A947DF2" w14:textId="19FDB672" w:rsidR="00293B57" w:rsidRDefault="00293B57" w:rsidP="009145FD">
      <w:pPr>
        <w:jc w:val="center"/>
        <w:rPr>
          <w:b/>
          <w:sz w:val="24"/>
          <w:szCs w:val="24"/>
          <w:lang w:val="es-ES"/>
        </w:rPr>
      </w:pPr>
      <w:r w:rsidRPr="009145FD">
        <w:rPr>
          <w:b/>
          <w:sz w:val="24"/>
          <w:szCs w:val="24"/>
          <w:lang w:val="es-ES"/>
        </w:rPr>
        <w:t xml:space="preserve">UR-150 </w:t>
      </w:r>
      <w:r w:rsidRPr="009145FD">
        <w:rPr>
          <w:b/>
          <w:i/>
          <w:sz w:val="24"/>
          <w:szCs w:val="24"/>
          <w:lang w:val="es-ES"/>
        </w:rPr>
        <w:t>Blue Scorpion</w:t>
      </w:r>
      <w:r w:rsidRPr="009145FD">
        <w:rPr>
          <w:b/>
          <w:sz w:val="24"/>
          <w:szCs w:val="24"/>
          <w:lang w:val="es-ES"/>
        </w:rPr>
        <w:t xml:space="preserve"> – Especificaciones técnicas</w:t>
      </w:r>
    </w:p>
    <w:p w14:paraId="3DB07C0A" w14:textId="167F31A7" w:rsidR="00293B57" w:rsidRDefault="00293B57" w:rsidP="00293B57">
      <w:pPr>
        <w:rPr>
          <w:lang w:val="es-ES"/>
        </w:rPr>
      </w:pPr>
    </w:p>
    <w:p w14:paraId="28A0A438" w14:textId="35C8B5F0" w:rsidR="005B0AA5" w:rsidRDefault="005B0AA5" w:rsidP="00293B57">
      <w:pPr>
        <w:rPr>
          <w:lang w:val="es-E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6232"/>
      </w:tblGrid>
      <w:tr w:rsidR="009145FD" w14:paraId="0B27E392" w14:textId="77777777" w:rsidTr="005B0AA5">
        <w:tc>
          <w:tcPr>
            <w:tcW w:w="2830" w:type="dxa"/>
          </w:tcPr>
          <w:p w14:paraId="3972AEA1" w14:textId="2FAB35EC" w:rsidR="009145FD" w:rsidRPr="009145FD" w:rsidRDefault="009145FD" w:rsidP="00293B57">
            <w:pPr>
              <w:rPr>
                <w:b/>
                <w:lang w:val="es-ES"/>
              </w:rPr>
            </w:pPr>
            <w:r w:rsidRPr="009145FD">
              <w:rPr>
                <w:b/>
                <w:lang w:val="es-ES"/>
              </w:rPr>
              <w:t>Movimiento</w:t>
            </w:r>
          </w:p>
        </w:tc>
        <w:tc>
          <w:tcPr>
            <w:tcW w:w="6232" w:type="dxa"/>
          </w:tcPr>
          <w:p w14:paraId="7FA229BB" w14:textId="77777777" w:rsidR="009145FD" w:rsidRPr="00293B57" w:rsidRDefault="009145FD" w:rsidP="00293B57">
            <w:pPr>
              <w:rPr>
                <w:lang w:val="es-ES"/>
              </w:rPr>
            </w:pPr>
          </w:p>
        </w:tc>
      </w:tr>
      <w:tr w:rsidR="009145FD" w:rsidRPr="009A208C" w14:paraId="738A5570" w14:textId="77777777" w:rsidTr="005B0AA5">
        <w:tc>
          <w:tcPr>
            <w:tcW w:w="2830" w:type="dxa"/>
          </w:tcPr>
          <w:p w14:paraId="5BB58A5E" w14:textId="6DF58947" w:rsidR="009145FD" w:rsidRDefault="009145FD" w:rsidP="00293B57">
            <w:pPr>
              <w:rPr>
                <w:lang w:val="es-ES"/>
              </w:rPr>
            </w:pPr>
            <w:r w:rsidRPr="00293B57">
              <w:rPr>
                <w:lang w:val="es-ES"/>
              </w:rPr>
              <w:t>Calibre</w:t>
            </w:r>
          </w:p>
        </w:tc>
        <w:tc>
          <w:tcPr>
            <w:tcW w:w="6232" w:type="dxa"/>
          </w:tcPr>
          <w:p w14:paraId="5E8A1D13" w14:textId="4994E161" w:rsidR="009145FD" w:rsidRDefault="009145FD" w:rsidP="00293B57">
            <w:pPr>
              <w:rPr>
                <w:lang w:val="es-ES"/>
              </w:rPr>
            </w:pPr>
            <w:r w:rsidRPr="00293B57">
              <w:rPr>
                <w:lang w:val="es-ES"/>
              </w:rPr>
              <w:t>UR-50.01 con sistema de cuerda automática regulado por doble turbina</w:t>
            </w:r>
          </w:p>
        </w:tc>
      </w:tr>
      <w:tr w:rsidR="009145FD" w14:paraId="27692BBC" w14:textId="77777777" w:rsidTr="005B0AA5">
        <w:tc>
          <w:tcPr>
            <w:tcW w:w="2830" w:type="dxa"/>
          </w:tcPr>
          <w:p w14:paraId="1CFCAD57" w14:textId="2BDF5B37" w:rsidR="009145FD" w:rsidRDefault="009145FD" w:rsidP="00293B57">
            <w:pPr>
              <w:rPr>
                <w:lang w:val="es-ES"/>
              </w:rPr>
            </w:pPr>
            <w:r w:rsidRPr="00293B57">
              <w:rPr>
                <w:lang w:val="es-ES"/>
              </w:rPr>
              <w:t>Piedras</w:t>
            </w:r>
          </w:p>
        </w:tc>
        <w:tc>
          <w:tcPr>
            <w:tcW w:w="6232" w:type="dxa"/>
          </w:tcPr>
          <w:p w14:paraId="24929BA1" w14:textId="694F2EF1" w:rsidR="009145FD" w:rsidRDefault="009145FD" w:rsidP="00293B57">
            <w:pPr>
              <w:rPr>
                <w:lang w:val="es-ES"/>
              </w:rPr>
            </w:pPr>
            <w:r w:rsidRPr="00293B57">
              <w:rPr>
                <w:lang w:val="es-ES"/>
              </w:rPr>
              <w:t>38</w:t>
            </w:r>
          </w:p>
        </w:tc>
      </w:tr>
      <w:tr w:rsidR="009145FD" w14:paraId="2C2A3B8C" w14:textId="77777777" w:rsidTr="005B0AA5">
        <w:tc>
          <w:tcPr>
            <w:tcW w:w="2830" w:type="dxa"/>
          </w:tcPr>
          <w:p w14:paraId="76292D03" w14:textId="711161E8" w:rsidR="009145FD" w:rsidRPr="00293B57" w:rsidRDefault="009145FD" w:rsidP="00293B57">
            <w:pPr>
              <w:rPr>
                <w:lang w:val="es-ES"/>
              </w:rPr>
            </w:pPr>
            <w:r w:rsidRPr="00293B57">
              <w:rPr>
                <w:lang w:val="es-ES"/>
              </w:rPr>
              <w:t>Frecuencia</w:t>
            </w:r>
          </w:p>
        </w:tc>
        <w:tc>
          <w:tcPr>
            <w:tcW w:w="6232" w:type="dxa"/>
          </w:tcPr>
          <w:p w14:paraId="24B0C2B4" w14:textId="578169A0" w:rsidR="009145FD" w:rsidRPr="00293B57" w:rsidRDefault="009145FD" w:rsidP="00293B57">
            <w:pPr>
              <w:rPr>
                <w:lang w:val="es-ES"/>
              </w:rPr>
            </w:pPr>
            <w:r w:rsidRPr="00293B57">
              <w:rPr>
                <w:lang w:val="es-ES"/>
              </w:rPr>
              <w:t>28.800 alternancias/hora (4 Hz)</w:t>
            </w:r>
          </w:p>
        </w:tc>
      </w:tr>
      <w:tr w:rsidR="009145FD" w14:paraId="52DD058B" w14:textId="77777777" w:rsidTr="00EF71E7">
        <w:tc>
          <w:tcPr>
            <w:tcW w:w="2830" w:type="dxa"/>
          </w:tcPr>
          <w:p w14:paraId="6047254E" w14:textId="74C5C05D" w:rsidR="009145FD" w:rsidRPr="00293B57" w:rsidRDefault="009145FD" w:rsidP="00293B57">
            <w:pPr>
              <w:rPr>
                <w:lang w:val="es-ES"/>
              </w:rPr>
            </w:pPr>
            <w:r w:rsidRPr="00293B57">
              <w:rPr>
                <w:lang w:val="es-ES"/>
              </w:rPr>
              <w:t>Reserva de marcha</w:t>
            </w:r>
          </w:p>
        </w:tc>
        <w:tc>
          <w:tcPr>
            <w:tcW w:w="6232" w:type="dxa"/>
          </w:tcPr>
          <w:p w14:paraId="246F09F0" w14:textId="021902AE" w:rsidR="009145FD" w:rsidRPr="00293B57" w:rsidRDefault="009145FD" w:rsidP="00293B57">
            <w:pPr>
              <w:rPr>
                <w:lang w:val="es-ES"/>
              </w:rPr>
            </w:pPr>
            <w:r w:rsidRPr="00293B57">
              <w:rPr>
                <w:lang w:val="es-ES"/>
              </w:rPr>
              <w:t>43 horas</w:t>
            </w:r>
          </w:p>
        </w:tc>
      </w:tr>
      <w:tr w:rsidR="00EF71E7" w:rsidRPr="009A208C" w14:paraId="05AB4ADC" w14:textId="77777777" w:rsidTr="00EF71E7">
        <w:tc>
          <w:tcPr>
            <w:tcW w:w="2830" w:type="dxa"/>
          </w:tcPr>
          <w:p w14:paraId="57086764" w14:textId="77777777" w:rsidR="00EF71E7" w:rsidRDefault="00EF71E7" w:rsidP="009145FD">
            <w:pPr>
              <w:rPr>
                <w:lang w:val="es-ES"/>
              </w:rPr>
            </w:pPr>
          </w:p>
          <w:p w14:paraId="423C7BEA" w14:textId="19FE978B" w:rsidR="00EF71E7" w:rsidRPr="00293B57" w:rsidRDefault="00EF71E7" w:rsidP="009145FD">
            <w:pPr>
              <w:rPr>
                <w:lang w:val="es-ES"/>
              </w:rPr>
            </w:pPr>
            <w:r w:rsidRPr="00293B57">
              <w:rPr>
                <w:lang w:val="es-ES"/>
              </w:rPr>
              <w:t>Materiales</w:t>
            </w:r>
          </w:p>
        </w:tc>
        <w:tc>
          <w:tcPr>
            <w:tcW w:w="6232" w:type="dxa"/>
          </w:tcPr>
          <w:p w14:paraId="7B7D7EEC" w14:textId="77777777" w:rsidR="00EF71E7" w:rsidRDefault="00EF71E7" w:rsidP="00EF71E7">
            <w:pPr>
              <w:rPr>
                <w:lang w:val="es-ES"/>
              </w:rPr>
            </w:pPr>
          </w:p>
          <w:p w14:paraId="615B7E99" w14:textId="7873547F" w:rsidR="00EF71E7" w:rsidRPr="00EF71E7" w:rsidRDefault="00EF71E7" w:rsidP="00EF71E7">
            <w:pPr>
              <w:rPr>
                <w:lang w:val="es-ES"/>
              </w:rPr>
            </w:pPr>
            <w:r w:rsidRPr="00EF71E7">
              <w:rPr>
                <w:lang w:val="es-ES"/>
              </w:rPr>
              <w:t xml:space="preserve">Satélite de horas en aluminio sobre un carrusel volante de latón (arenado fino y </w:t>
            </w:r>
            <w:proofErr w:type="spellStart"/>
            <w:r w:rsidRPr="00EF71E7">
              <w:rPr>
                <w:lang w:val="es-ES"/>
              </w:rPr>
              <w:t>microgranallado</w:t>
            </w:r>
            <w:proofErr w:type="spellEnd"/>
            <w:r w:rsidRPr="00EF71E7">
              <w:rPr>
                <w:lang w:val="es-ES"/>
              </w:rPr>
              <w:t>)</w:t>
            </w:r>
            <w:r w:rsidRPr="00EF71E7">
              <w:rPr>
                <w:lang w:val="es-ES"/>
              </w:rPr>
              <w:br/>
              <w:t>Aguja retrógrada en aluminio (arenado fino y satinado cepillado)</w:t>
            </w:r>
            <w:r w:rsidRPr="00EF71E7">
              <w:rPr>
                <w:lang w:val="es-ES"/>
              </w:rPr>
              <w:br/>
              <w:t>Ruedas tratadas con Liga</w:t>
            </w:r>
            <w:r w:rsidRPr="00EF71E7">
              <w:rPr>
                <w:lang w:val="es-ES"/>
              </w:rPr>
              <w:br/>
              <w:t>Tratamiento de color azul ALD (</w:t>
            </w:r>
            <w:proofErr w:type="spellStart"/>
            <w:r w:rsidRPr="00EF71E7">
              <w:rPr>
                <w:lang w:val="es-ES"/>
              </w:rPr>
              <w:t>Atomic</w:t>
            </w:r>
            <w:proofErr w:type="spellEnd"/>
            <w:r w:rsidRPr="00EF71E7">
              <w:rPr>
                <w:lang w:val="es-ES"/>
              </w:rPr>
              <w:t xml:space="preserve"> </w:t>
            </w:r>
            <w:proofErr w:type="spellStart"/>
            <w:r w:rsidRPr="00EF71E7">
              <w:rPr>
                <w:lang w:val="es-ES"/>
              </w:rPr>
              <w:t>Layer</w:t>
            </w:r>
            <w:proofErr w:type="spellEnd"/>
            <w:r w:rsidRPr="00EF71E7">
              <w:rPr>
                <w:lang w:val="es-ES"/>
              </w:rPr>
              <w:t xml:space="preserve"> </w:t>
            </w:r>
            <w:proofErr w:type="spellStart"/>
            <w:r w:rsidRPr="00EF71E7">
              <w:rPr>
                <w:lang w:val="es-ES"/>
              </w:rPr>
              <w:t>Deposition</w:t>
            </w:r>
            <w:proofErr w:type="spellEnd"/>
            <w:r w:rsidRPr="00EF71E7">
              <w:rPr>
                <w:lang w:val="es-ES"/>
              </w:rPr>
              <w:t>)</w:t>
            </w:r>
            <w:r w:rsidRPr="00EF71E7">
              <w:rPr>
                <w:lang w:val="es-ES"/>
              </w:rPr>
              <w:br/>
              <w:t>Rotor en latón (acabado arenado y perlado)</w:t>
            </w:r>
          </w:p>
          <w:p w14:paraId="256A9A39" w14:textId="77777777" w:rsidR="00EF71E7" w:rsidRPr="00293B57" w:rsidRDefault="00EF71E7" w:rsidP="009145FD">
            <w:pPr>
              <w:rPr>
                <w:lang w:val="es-ES"/>
              </w:rPr>
            </w:pPr>
          </w:p>
        </w:tc>
      </w:tr>
      <w:tr w:rsidR="009145FD" w:rsidRPr="009A208C" w14:paraId="7EE4578F" w14:textId="77777777" w:rsidTr="00EF71E7">
        <w:tc>
          <w:tcPr>
            <w:tcW w:w="2830" w:type="dxa"/>
          </w:tcPr>
          <w:p w14:paraId="51250398" w14:textId="2852A8EC" w:rsidR="009145FD" w:rsidRPr="00293B57" w:rsidRDefault="009145FD" w:rsidP="009145FD">
            <w:pPr>
              <w:rPr>
                <w:lang w:val="es-ES"/>
              </w:rPr>
            </w:pPr>
            <w:r w:rsidRPr="00293B57">
              <w:rPr>
                <w:lang w:val="es-ES"/>
              </w:rPr>
              <w:t>Acabados</w:t>
            </w:r>
          </w:p>
          <w:p w14:paraId="1B697716" w14:textId="77777777" w:rsidR="009145FD" w:rsidRPr="00293B57" w:rsidRDefault="009145FD" w:rsidP="00293B57">
            <w:pPr>
              <w:rPr>
                <w:lang w:val="es-ES"/>
              </w:rPr>
            </w:pPr>
          </w:p>
        </w:tc>
        <w:tc>
          <w:tcPr>
            <w:tcW w:w="6232" w:type="dxa"/>
          </w:tcPr>
          <w:p w14:paraId="0A97276F" w14:textId="77777777" w:rsidR="009145FD" w:rsidRPr="00293B57" w:rsidRDefault="009145FD" w:rsidP="009145FD">
            <w:pPr>
              <w:rPr>
                <w:lang w:val="es-ES"/>
              </w:rPr>
            </w:pPr>
            <w:r w:rsidRPr="00293B57">
              <w:rPr>
                <w:lang w:val="es-ES"/>
              </w:rPr>
              <w:t xml:space="preserve">Cepillado satinado, arenado, </w:t>
            </w:r>
            <w:proofErr w:type="spellStart"/>
            <w:r w:rsidRPr="00293B57">
              <w:rPr>
                <w:lang w:val="es-ES"/>
              </w:rPr>
              <w:t>microgranallado</w:t>
            </w:r>
            <w:proofErr w:type="spellEnd"/>
            <w:r w:rsidRPr="00293B57">
              <w:rPr>
                <w:lang w:val="es-ES"/>
              </w:rPr>
              <w:t>, perlado circular</w:t>
            </w:r>
          </w:p>
          <w:p w14:paraId="65B5372D" w14:textId="77777777" w:rsidR="009145FD" w:rsidRPr="00293B57" w:rsidRDefault="009145FD" w:rsidP="009145FD">
            <w:pPr>
              <w:rPr>
                <w:lang w:val="es-ES"/>
              </w:rPr>
            </w:pPr>
            <w:r w:rsidRPr="00293B57">
              <w:rPr>
                <w:lang w:val="es-ES"/>
              </w:rPr>
              <w:t>Cabezas de tornillos pulidas a espejo; índices horarios y minuteros; carrusel volante pintado a mano con peso oscilante tratado con Super-</w:t>
            </w:r>
            <w:proofErr w:type="spellStart"/>
            <w:r w:rsidRPr="00293B57">
              <w:rPr>
                <w:lang w:val="es-ES"/>
              </w:rPr>
              <w:t>LumiNova</w:t>
            </w:r>
            <w:proofErr w:type="spellEnd"/>
            <w:r w:rsidRPr="00293B57">
              <w:rPr>
                <w:lang w:val="es-ES"/>
              </w:rPr>
              <w:t>®</w:t>
            </w:r>
          </w:p>
          <w:p w14:paraId="380A5179" w14:textId="63D07748" w:rsidR="009145FD" w:rsidRPr="00293B57" w:rsidRDefault="009145FD" w:rsidP="009145FD">
            <w:pPr>
              <w:rPr>
                <w:lang w:val="es-ES"/>
              </w:rPr>
            </w:pPr>
          </w:p>
        </w:tc>
      </w:tr>
      <w:tr w:rsidR="009145FD" w14:paraId="34A56900" w14:textId="77777777" w:rsidTr="00EF71E7">
        <w:tc>
          <w:tcPr>
            <w:tcW w:w="2830" w:type="dxa"/>
          </w:tcPr>
          <w:p w14:paraId="40C963DD" w14:textId="6D0FE3DF" w:rsidR="009145FD" w:rsidRPr="00293B57" w:rsidRDefault="009145FD" w:rsidP="009145FD">
            <w:pPr>
              <w:rPr>
                <w:lang w:val="es-ES"/>
              </w:rPr>
            </w:pPr>
            <w:r w:rsidRPr="00293B57">
              <w:rPr>
                <w:lang w:val="es-ES"/>
              </w:rPr>
              <w:t>Indicaciones</w:t>
            </w:r>
          </w:p>
        </w:tc>
        <w:tc>
          <w:tcPr>
            <w:tcW w:w="6232" w:type="dxa"/>
          </w:tcPr>
          <w:p w14:paraId="0908E0D1" w14:textId="6D5EE8A5" w:rsidR="009145FD" w:rsidRPr="00293B57" w:rsidRDefault="009145FD" w:rsidP="00293B57">
            <w:pPr>
              <w:rPr>
                <w:lang w:val="es-ES"/>
              </w:rPr>
            </w:pPr>
            <w:r w:rsidRPr="00293B57">
              <w:rPr>
                <w:lang w:val="es-ES"/>
              </w:rPr>
              <w:t>Horas satelitales, minutos retrógrados (240°)</w:t>
            </w:r>
          </w:p>
        </w:tc>
      </w:tr>
      <w:tr w:rsidR="009145FD" w14:paraId="4E7D7776" w14:textId="77777777" w:rsidTr="005B0AA5">
        <w:tc>
          <w:tcPr>
            <w:tcW w:w="2830" w:type="dxa"/>
          </w:tcPr>
          <w:p w14:paraId="5CFBCFA1" w14:textId="77777777" w:rsidR="009145FD" w:rsidRPr="00293B57" w:rsidRDefault="009145FD" w:rsidP="009145FD">
            <w:pPr>
              <w:rPr>
                <w:lang w:val="es-ES"/>
              </w:rPr>
            </w:pPr>
          </w:p>
        </w:tc>
        <w:tc>
          <w:tcPr>
            <w:tcW w:w="6232" w:type="dxa"/>
          </w:tcPr>
          <w:p w14:paraId="435928C2" w14:textId="77777777" w:rsidR="009145FD" w:rsidRPr="00293B57" w:rsidRDefault="009145FD" w:rsidP="00293B57">
            <w:pPr>
              <w:rPr>
                <w:lang w:val="es-ES"/>
              </w:rPr>
            </w:pPr>
          </w:p>
        </w:tc>
      </w:tr>
      <w:tr w:rsidR="009145FD" w14:paraId="29C11A11" w14:textId="77777777" w:rsidTr="005B0AA5">
        <w:tc>
          <w:tcPr>
            <w:tcW w:w="2830" w:type="dxa"/>
          </w:tcPr>
          <w:p w14:paraId="179D76A6" w14:textId="77777777" w:rsidR="005B0AA5" w:rsidRDefault="005B0AA5" w:rsidP="009145FD">
            <w:pPr>
              <w:rPr>
                <w:b/>
                <w:lang w:val="es-ES"/>
              </w:rPr>
            </w:pPr>
          </w:p>
          <w:p w14:paraId="16C7F1B4" w14:textId="5C85E48A" w:rsidR="009145FD" w:rsidRPr="005B0AA5" w:rsidRDefault="009145FD" w:rsidP="009145FD">
            <w:pPr>
              <w:rPr>
                <w:b/>
                <w:lang w:val="es-ES"/>
              </w:rPr>
            </w:pPr>
            <w:r w:rsidRPr="005B0AA5">
              <w:rPr>
                <w:b/>
                <w:lang w:val="es-ES"/>
              </w:rPr>
              <w:t>Caja</w:t>
            </w:r>
          </w:p>
        </w:tc>
        <w:tc>
          <w:tcPr>
            <w:tcW w:w="6232" w:type="dxa"/>
          </w:tcPr>
          <w:p w14:paraId="0F903154" w14:textId="77777777" w:rsidR="009145FD" w:rsidRPr="00293B57" w:rsidRDefault="009145FD" w:rsidP="00293B57">
            <w:pPr>
              <w:rPr>
                <w:lang w:val="es-ES"/>
              </w:rPr>
            </w:pPr>
          </w:p>
        </w:tc>
      </w:tr>
      <w:tr w:rsidR="009145FD" w:rsidRPr="009A208C" w14:paraId="378483EA" w14:textId="77777777" w:rsidTr="005B0AA5">
        <w:tc>
          <w:tcPr>
            <w:tcW w:w="2830" w:type="dxa"/>
          </w:tcPr>
          <w:p w14:paraId="4BB49F84" w14:textId="58CD4655" w:rsidR="009145FD" w:rsidRPr="00293B57" w:rsidRDefault="009145FD" w:rsidP="009145FD">
            <w:pPr>
              <w:rPr>
                <w:lang w:val="es-ES"/>
              </w:rPr>
            </w:pPr>
            <w:r w:rsidRPr="00293B57">
              <w:rPr>
                <w:lang w:val="es-ES"/>
              </w:rPr>
              <w:t>Materiales</w:t>
            </w:r>
          </w:p>
        </w:tc>
        <w:tc>
          <w:tcPr>
            <w:tcW w:w="6232" w:type="dxa"/>
          </w:tcPr>
          <w:p w14:paraId="525DC9E5" w14:textId="77777777" w:rsidR="00EF71E7" w:rsidRPr="00EF71E7" w:rsidRDefault="00EF71E7" w:rsidP="00EF71E7">
            <w:pPr>
              <w:rPr>
                <w:lang w:val="es-ES"/>
              </w:rPr>
            </w:pPr>
            <w:proofErr w:type="spellStart"/>
            <w:r w:rsidRPr="00EF71E7">
              <w:rPr>
                <w:lang w:val="es-ES"/>
              </w:rPr>
              <w:t>Carrura</w:t>
            </w:r>
            <w:proofErr w:type="spellEnd"/>
            <w:r w:rsidRPr="00EF71E7">
              <w:rPr>
                <w:lang w:val="es-ES"/>
              </w:rPr>
              <w:t xml:space="preserve"> en acero (arenado; </w:t>
            </w:r>
            <w:proofErr w:type="spellStart"/>
            <w:r w:rsidRPr="00EF71E7">
              <w:rPr>
                <w:lang w:val="es-ES"/>
              </w:rPr>
              <w:t>microgranallado</w:t>
            </w:r>
            <w:proofErr w:type="spellEnd"/>
            <w:r w:rsidRPr="00EF71E7">
              <w:rPr>
                <w:lang w:val="es-ES"/>
              </w:rPr>
              <w:t>; acabado satinado en parte superior y flancos)</w:t>
            </w:r>
          </w:p>
          <w:p w14:paraId="6B585A13" w14:textId="731741A3" w:rsidR="009145FD" w:rsidRPr="00EF71E7" w:rsidRDefault="00EF71E7" w:rsidP="00EF71E7">
            <w:pPr>
              <w:rPr>
                <w:lang w:val="es-ES"/>
              </w:rPr>
            </w:pPr>
            <w:r w:rsidRPr="00EF71E7">
              <w:rPr>
                <w:lang w:val="es-ES"/>
              </w:rPr>
              <w:t xml:space="preserve">Fondo en titanio grado 5 (arenado; </w:t>
            </w:r>
            <w:proofErr w:type="spellStart"/>
            <w:r w:rsidRPr="00EF71E7">
              <w:rPr>
                <w:lang w:val="es-ES"/>
              </w:rPr>
              <w:t>microgranallado</w:t>
            </w:r>
            <w:proofErr w:type="spellEnd"/>
            <w:r w:rsidRPr="00EF71E7">
              <w:rPr>
                <w:lang w:val="es-ES"/>
              </w:rPr>
              <w:t>; acabado satinado diamantado)</w:t>
            </w:r>
          </w:p>
        </w:tc>
      </w:tr>
      <w:tr w:rsidR="009145FD" w:rsidRPr="009A208C" w14:paraId="4B273B11" w14:textId="77777777" w:rsidTr="005B0AA5">
        <w:tc>
          <w:tcPr>
            <w:tcW w:w="2830" w:type="dxa"/>
          </w:tcPr>
          <w:p w14:paraId="72950590" w14:textId="7605CBC6" w:rsidR="009145FD" w:rsidRPr="00293B57" w:rsidRDefault="005B0AA5" w:rsidP="009145FD">
            <w:pPr>
              <w:rPr>
                <w:lang w:val="es-ES"/>
              </w:rPr>
            </w:pPr>
            <w:r w:rsidRPr="00293B57">
              <w:rPr>
                <w:lang w:val="es-ES"/>
              </w:rPr>
              <w:t>Dimensiones</w:t>
            </w:r>
          </w:p>
        </w:tc>
        <w:tc>
          <w:tcPr>
            <w:tcW w:w="6232" w:type="dxa"/>
          </w:tcPr>
          <w:p w14:paraId="5A03497E" w14:textId="516C8032" w:rsidR="009145FD" w:rsidRPr="00293B57" w:rsidRDefault="005B0AA5" w:rsidP="00293B57">
            <w:pPr>
              <w:rPr>
                <w:lang w:val="es-ES"/>
              </w:rPr>
            </w:pPr>
            <w:r w:rsidRPr="00293B57">
              <w:rPr>
                <w:lang w:val="es-ES"/>
              </w:rPr>
              <w:t>42,50 mm (ancho) × 51,00 mm (largo) × 14,80 mm (grosor)</w:t>
            </w:r>
          </w:p>
        </w:tc>
      </w:tr>
      <w:tr w:rsidR="005B0AA5" w14:paraId="5C785BAB" w14:textId="77777777" w:rsidTr="005B0AA5">
        <w:tc>
          <w:tcPr>
            <w:tcW w:w="2830" w:type="dxa"/>
          </w:tcPr>
          <w:p w14:paraId="7EA83FAB" w14:textId="65911AD8" w:rsidR="005B0AA5" w:rsidRPr="00293B57" w:rsidRDefault="005B0AA5" w:rsidP="009145FD">
            <w:pPr>
              <w:rPr>
                <w:lang w:val="es-ES"/>
              </w:rPr>
            </w:pPr>
            <w:r w:rsidRPr="00293B57">
              <w:rPr>
                <w:lang w:val="es-ES"/>
              </w:rPr>
              <w:t>Cristal</w:t>
            </w:r>
          </w:p>
        </w:tc>
        <w:tc>
          <w:tcPr>
            <w:tcW w:w="6232" w:type="dxa"/>
          </w:tcPr>
          <w:p w14:paraId="179F7C83" w14:textId="7CBEC7EF" w:rsidR="005B0AA5" w:rsidRPr="00293B57" w:rsidRDefault="005B0AA5" w:rsidP="00293B57">
            <w:pPr>
              <w:rPr>
                <w:lang w:val="es-ES"/>
              </w:rPr>
            </w:pPr>
            <w:r w:rsidRPr="00293B57">
              <w:rPr>
                <w:lang w:val="es-ES"/>
              </w:rPr>
              <w:t>Zafiro abombado</w:t>
            </w:r>
          </w:p>
        </w:tc>
      </w:tr>
      <w:tr w:rsidR="005B0AA5" w:rsidRPr="00EF71E7" w14:paraId="6C47AFF6" w14:textId="77777777" w:rsidTr="005B0AA5">
        <w:tc>
          <w:tcPr>
            <w:tcW w:w="2830" w:type="dxa"/>
          </w:tcPr>
          <w:p w14:paraId="5D28DD80" w14:textId="4ECD7C49" w:rsidR="005B0AA5" w:rsidRPr="00293B57" w:rsidRDefault="005B0AA5" w:rsidP="009145FD">
            <w:pPr>
              <w:rPr>
                <w:lang w:val="es-ES"/>
              </w:rPr>
            </w:pPr>
            <w:r w:rsidRPr="00293B57">
              <w:rPr>
                <w:lang w:val="es-ES"/>
              </w:rPr>
              <w:t>Resistencia al agua</w:t>
            </w:r>
          </w:p>
        </w:tc>
        <w:tc>
          <w:tcPr>
            <w:tcW w:w="6232" w:type="dxa"/>
          </w:tcPr>
          <w:p w14:paraId="03C65F6E" w14:textId="3921E94D" w:rsidR="005B0AA5" w:rsidRPr="00293B57" w:rsidRDefault="005B0AA5" w:rsidP="00293B57">
            <w:pPr>
              <w:rPr>
                <w:lang w:val="es-ES"/>
              </w:rPr>
            </w:pPr>
            <w:r w:rsidRPr="00293B57">
              <w:rPr>
                <w:lang w:val="es-ES"/>
              </w:rPr>
              <w:t>Probada a presión 5 ATM (50 m)</w:t>
            </w:r>
            <w:r w:rsidR="00EF71E7">
              <w:rPr>
                <w:lang w:val="es-ES"/>
              </w:rPr>
              <w:t>.</w:t>
            </w:r>
            <w:r w:rsidR="00EF71E7" w:rsidRPr="00EF71E7">
              <w:rPr>
                <w:lang w:val="es-ES"/>
              </w:rPr>
              <w:t xml:space="preserve"> </w:t>
            </w:r>
            <w:r w:rsidR="00EF71E7">
              <w:t xml:space="preserve">Corona </w:t>
            </w:r>
            <w:proofErr w:type="spellStart"/>
            <w:r w:rsidR="00EF71E7">
              <w:t>roscada</w:t>
            </w:r>
            <w:proofErr w:type="spellEnd"/>
          </w:p>
        </w:tc>
      </w:tr>
      <w:tr w:rsidR="005B0AA5" w:rsidRPr="00EF71E7" w14:paraId="25B748CD" w14:textId="77777777" w:rsidTr="005B0AA5">
        <w:tc>
          <w:tcPr>
            <w:tcW w:w="2830" w:type="dxa"/>
          </w:tcPr>
          <w:p w14:paraId="60D0F1E8" w14:textId="77777777" w:rsidR="005B0AA5" w:rsidRPr="00293B57" w:rsidRDefault="005B0AA5" w:rsidP="009145FD">
            <w:pPr>
              <w:rPr>
                <w:lang w:val="es-ES"/>
              </w:rPr>
            </w:pPr>
          </w:p>
        </w:tc>
        <w:tc>
          <w:tcPr>
            <w:tcW w:w="6232" w:type="dxa"/>
          </w:tcPr>
          <w:p w14:paraId="4ADD4545" w14:textId="77777777" w:rsidR="005B0AA5" w:rsidRPr="00293B57" w:rsidRDefault="005B0AA5" w:rsidP="00293B57">
            <w:pPr>
              <w:rPr>
                <w:lang w:val="es-ES"/>
              </w:rPr>
            </w:pPr>
          </w:p>
        </w:tc>
      </w:tr>
      <w:tr w:rsidR="005B0AA5" w:rsidRPr="009A208C" w14:paraId="657E6083" w14:textId="77777777" w:rsidTr="005B0AA5">
        <w:tc>
          <w:tcPr>
            <w:tcW w:w="2830" w:type="dxa"/>
          </w:tcPr>
          <w:p w14:paraId="0F5C440D" w14:textId="77777777" w:rsidR="005B0AA5" w:rsidRDefault="005B0AA5" w:rsidP="009145FD">
            <w:pPr>
              <w:rPr>
                <w:b/>
                <w:lang w:val="es-ES"/>
              </w:rPr>
            </w:pPr>
          </w:p>
          <w:p w14:paraId="19420644" w14:textId="18870876" w:rsidR="005B0AA5" w:rsidRPr="005B0AA5" w:rsidRDefault="005B0AA5" w:rsidP="009145FD">
            <w:pPr>
              <w:rPr>
                <w:b/>
                <w:lang w:val="es-ES"/>
              </w:rPr>
            </w:pPr>
            <w:r w:rsidRPr="005B0AA5">
              <w:rPr>
                <w:b/>
                <w:lang w:val="es-ES"/>
              </w:rPr>
              <w:t>Correa</w:t>
            </w:r>
          </w:p>
        </w:tc>
        <w:tc>
          <w:tcPr>
            <w:tcW w:w="6232" w:type="dxa"/>
          </w:tcPr>
          <w:p w14:paraId="32238A8D" w14:textId="77777777" w:rsidR="005B0AA5" w:rsidRDefault="005B0AA5" w:rsidP="00293B57">
            <w:pPr>
              <w:rPr>
                <w:lang w:val="es-ES"/>
              </w:rPr>
            </w:pPr>
          </w:p>
          <w:p w14:paraId="14F7121B" w14:textId="34080138" w:rsidR="005B0AA5" w:rsidRPr="00293B57" w:rsidRDefault="005B0AA5" w:rsidP="00293B57">
            <w:pPr>
              <w:rPr>
                <w:lang w:val="es-ES"/>
              </w:rPr>
            </w:pPr>
            <w:r w:rsidRPr="00293B57">
              <w:rPr>
                <w:lang w:val="es-ES"/>
              </w:rPr>
              <w:t>Caucho híbrido de alto rendimiento, ajustable, con cierre desplegable</w:t>
            </w:r>
          </w:p>
        </w:tc>
      </w:tr>
      <w:tr w:rsidR="005B0AA5" w:rsidRPr="009A208C" w14:paraId="755EB3DD" w14:textId="77777777" w:rsidTr="005B0AA5">
        <w:tc>
          <w:tcPr>
            <w:tcW w:w="2830" w:type="dxa"/>
          </w:tcPr>
          <w:p w14:paraId="082DCB44" w14:textId="77777777" w:rsidR="00B939F5" w:rsidRDefault="00B939F5" w:rsidP="005B0AA5">
            <w:pPr>
              <w:rPr>
                <w:b/>
                <w:lang w:val="es-ES"/>
              </w:rPr>
            </w:pPr>
          </w:p>
          <w:p w14:paraId="019980BE" w14:textId="59BECF91" w:rsidR="005B0AA5" w:rsidRPr="005B0AA5" w:rsidRDefault="005B0AA5" w:rsidP="005B0AA5">
            <w:pPr>
              <w:rPr>
                <w:b/>
                <w:lang w:val="es-ES"/>
              </w:rPr>
            </w:pPr>
            <w:r w:rsidRPr="005B0AA5">
              <w:rPr>
                <w:b/>
                <w:lang w:val="es-ES"/>
              </w:rPr>
              <w:t>Precio</w:t>
            </w:r>
          </w:p>
          <w:p w14:paraId="1AB4E57B" w14:textId="77777777" w:rsidR="005B0AA5" w:rsidRPr="005B0AA5" w:rsidRDefault="005B0AA5" w:rsidP="009145FD">
            <w:pPr>
              <w:rPr>
                <w:b/>
                <w:lang w:val="es-ES"/>
              </w:rPr>
            </w:pPr>
          </w:p>
        </w:tc>
        <w:tc>
          <w:tcPr>
            <w:tcW w:w="6232" w:type="dxa"/>
          </w:tcPr>
          <w:p w14:paraId="074F560D" w14:textId="77777777" w:rsidR="00B939F5" w:rsidRDefault="00B939F5" w:rsidP="005B0AA5">
            <w:pPr>
              <w:rPr>
                <w:lang w:val="es-ES"/>
              </w:rPr>
            </w:pPr>
          </w:p>
          <w:p w14:paraId="17A9476C" w14:textId="5FDB9E28" w:rsidR="005B0AA5" w:rsidRPr="00293B57" w:rsidRDefault="005B0AA5" w:rsidP="005B0AA5">
            <w:pPr>
              <w:rPr>
                <w:lang w:val="es-ES"/>
              </w:rPr>
            </w:pPr>
            <w:r w:rsidRPr="00293B57">
              <w:rPr>
                <w:lang w:val="es-ES"/>
              </w:rPr>
              <w:t>CHF 90.000,00 (sin impuestos)</w:t>
            </w:r>
          </w:p>
          <w:p w14:paraId="28D458C8" w14:textId="0E8D1E4A" w:rsidR="005B0AA5" w:rsidRPr="00293B57" w:rsidRDefault="005B0AA5" w:rsidP="00293B57">
            <w:pPr>
              <w:rPr>
                <w:lang w:val="es-ES"/>
              </w:rPr>
            </w:pPr>
            <w:r w:rsidRPr="00293B57">
              <w:rPr>
                <w:lang w:val="es-ES"/>
              </w:rPr>
              <w:t>Edición limitada a 50 piezas</w:t>
            </w:r>
          </w:p>
        </w:tc>
      </w:tr>
    </w:tbl>
    <w:p w14:paraId="24E14AC6" w14:textId="77777777" w:rsidR="00293B57" w:rsidRPr="00293B57" w:rsidRDefault="003A5B5E" w:rsidP="00293B57">
      <w:pPr>
        <w:rPr>
          <w:lang w:val="es-ES"/>
        </w:rPr>
      </w:pPr>
      <w:r>
        <w:rPr>
          <w:lang w:val="es-ES"/>
        </w:rPr>
        <w:t>_________________________________________</w:t>
      </w:r>
    </w:p>
    <w:p w14:paraId="45789DEA" w14:textId="09A4EB52" w:rsidR="00293B57" w:rsidRPr="00293B57" w:rsidRDefault="00293B57" w:rsidP="00293B57">
      <w:pPr>
        <w:rPr>
          <w:lang w:val="es-ES"/>
        </w:rPr>
      </w:pPr>
      <w:r w:rsidRPr="00293B57">
        <w:rPr>
          <w:lang w:val="es-ES"/>
        </w:rPr>
        <w:t>Contacto de prensa</w:t>
      </w:r>
    </w:p>
    <w:p w14:paraId="3F4EF2F3" w14:textId="77777777" w:rsidR="00293B57" w:rsidRPr="00293B57" w:rsidRDefault="003A5B5E" w:rsidP="00293B57">
      <w:pPr>
        <w:rPr>
          <w:lang w:val="es-ES"/>
        </w:rPr>
      </w:pPr>
      <w:r>
        <w:rPr>
          <w:lang w:val="es-ES"/>
        </w:rPr>
        <w:t xml:space="preserve">Ms </w:t>
      </w:r>
      <w:r w:rsidR="00293B57" w:rsidRPr="00293B57">
        <w:rPr>
          <w:lang w:val="es-ES"/>
        </w:rPr>
        <w:t>Yacine Sar</w:t>
      </w:r>
    </w:p>
    <w:p w14:paraId="52CB1F0E" w14:textId="77777777" w:rsidR="00293B57" w:rsidRPr="009A208C" w:rsidRDefault="00293B57" w:rsidP="00293B57">
      <w:pPr>
        <w:rPr>
          <w:lang w:val="en-US"/>
        </w:rPr>
      </w:pPr>
      <w:r w:rsidRPr="009A208C">
        <w:rPr>
          <w:lang w:val="en-US"/>
        </w:rPr>
        <w:t>+41 22 900 2027</w:t>
      </w:r>
    </w:p>
    <w:p w14:paraId="55734090" w14:textId="5FF2AC6F" w:rsidR="00293B57" w:rsidRPr="000F02AB" w:rsidRDefault="00293B57" w:rsidP="00293B57">
      <w:pPr>
        <w:rPr>
          <w:lang w:val="en-US"/>
        </w:rPr>
      </w:pPr>
      <w:r w:rsidRPr="000F02AB">
        <w:rPr>
          <w:lang w:val="en-US"/>
        </w:rPr>
        <w:t>press@urwerk.com</w:t>
      </w:r>
    </w:p>
    <w:p w14:paraId="4180C468" w14:textId="076218E9" w:rsidR="003A5B5E" w:rsidRDefault="009A208C" w:rsidP="00293B57">
      <w:pPr>
        <w:rPr>
          <w:lang w:val="en-US"/>
        </w:rPr>
      </w:pPr>
      <w:r>
        <w:rPr>
          <w:lang w:val="en-US"/>
        </w:rPr>
        <w:t>media</w:t>
      </w:r>
      <w:bookmarkStart w:id="0" w:name="_GoBack"/>
      <w:bookmarkEnd w:id="0"/>
      <w:r w:rsidR="000F02AB" w:rsidRPr="000F02AB">
        <w:rPr>
          <w:lang w:val="en-US"/>
        </w:rPr>
        <w:t xml:space="preserve"> corner</w:t>
      </w:r>
      <w:r w:rsidR="000F02AB">
        <w:rPr>
          <w:lang w:val="en-US"/>
        </w:rPr>
        <w:t xml:space="preserve"> </w:t>
      </w:r>
      <w:r w:rsidR="000F02AB" w:rsidRPr="000F02AB">
        <w:rPr>
          <w:lang w:val="en-US"/>
        </w:rPr>
        <w:t xml:space="preserve">: </w:t>
      </w:r>
      <w:hyperlink r:id="rId9" w:history="1">
        <w:r w:rsidRPr="008078AF">
          <w:rPr>
            <w:rStyle w:val="Lienhypertexte"/>
            <w:lang w:val="en-US"/>
          </w:rPr>
          <w:t>https://www.urwerk.com/press/ur-150-blue-scorpion</w:t>
        </w:r>
      </w:hyperlink>
    </w:p>
    <w:p w14:paraId="50060880" w14:textId="77777777" w:rsidR="009A208C" w:rsidRPr="000F02AB" w:rsidRDefault="009A208C" w:rsidP="00293B57">
      <w:pPr>
        <w:rPr>
          <w:lang w:val="en-US"/>
        </w:rPr>
      </w:pPr>
    </w:p>
    <w:p w14:paraId="03FB996F" w14:textId="47039117" w:rsidR="003A5B5E" w:rsidRPr="000F02AB" w:rsidRDefault="003A5B5E" w:rsidP="00293B57">
      <w:pPr>
        <w:rPr>
          <w:lang w:val="en-US"/>
        </w:rPr>
      </w:pPr>
    </w:p>
    <w:p w14:paraId="6EE1F479" w14:textId="77777777" w:rsidR="00773018" w:rsidRPr="000F02AB" w:rsidRDefault="00773018" w:rsidP="00293B57">
      <w:pPr>
        <w:rPr>
          <w:lang w:val="en-US"/>
        </w:rPr>
      </w:pPr>
    </w:p>
    <w:p w14:paraId="45877253" w14:textId="77777777" w:rsidR="00293B57" w:rsidRPr="000F02AB" w:rsidRDefault="00293B57" w:rsidP="00293B57">
      <w:pPr>
        <w:rPr>
          <w:lang w:val="en-US"/>
        </w:rPr>
      </w:pPr>
    </w:p>
    <w:p w14:paraId="7D351017" w14:textId="77777777" w:rsidR="00773018" w:rsidRPr="000F02AB" w:rsidRDefault="00773018" w:rsidP="00293B57">
      <w:pPr>
        <w:rPr>
          <w:b/>
          <w:sz w:val="28"/>
          <w:lang w:val="en-US"/>
        </w:rPr>
      </w:pPr>
    </w:p>
    <w:p w14:paraId="7839A7ED" w14:textId="6D6CACFB" w:rsidR="00293B57" w:rsidRPr="00773018" w:rsidRDefault="00293B57" w:rsidP="00293B57">
      <w:pPr>
        <w:rPr>
          <w:b/>
          <w:sz w:val="28"/>
          <w:lang w:val="es-ES"/>
        </w:rPr>
      </w:pPr>
      <w:r w:rsidRPr="00773018">
        <w:rPr>
          <w:b/>
          <w:sz w:val="28"/>
          <w:lang w:val="es-ES"/>
        </w:rPr>
        <w:t>URWERK</w:t>
      </w:r>
    </w:p>
    <w:p w14:paraId="56EC1DC4" w14:textId="77777777" w:rsidR="00293B57" w:rsidRDefault="00293B57" w:rsidP="00293B57">
      <w:pPr>
        <w:rPr>
          <w:lang w:val="es-ES"/>
        </w:rPr>
      </w:pPr>
    </w:p>
    <w:p w14:paraId="3B3ECCFB" w14:textId="77777777" w:rsidR="00293B57" w:rsidRPr="00293B57" w:rsidRDefault="00293B57" w:rsidP="00293B57">
      <w:pPr>
        <w:rPr>
          <w:lang w:val="es-ES"/>
        </w:rPr>
      </w:pPr>
    </w:p>
    <w:p w14:paraId="734A9EC9" w14:textId="77777777" w:rsidR="00293B57" w:rsidRPr="00293B57" w:rsidRDefault="00293B57" w:rsidP="00293B57">
      <w:pPr>
        <w:rPr>
          <w:lang w:val="es-ES"/>
        </w:rPr>
      </w:pPr>
      <w:r w:rsidRPr="00293B57">
        <w:rPr>
          <w:lang w:val="es-ES"/>
        </w:rPr>
        <w:t>“No buscamos reinterpretar las grandes complicaciones existentes; nuestra pasión es inventar nuevos mecanismos”, dice Felix Baumgartner, maestro relojero y cofundador de la marca suiza. “Cada creación de URWERK nace desde cero: cada una es una máquina única con un propósito singular: redefinir cómo se experimenta el tiempo”, añade.</w:t>
      </w:r>
    </w:p>
    <w:p w14:paraId="10BA6A8D" w14:textId="77777777" w:rsidR="00293B57" w:rsidRPr="00293B57" w:rsidRDefault="00293B57" w:rsidP="00293B57">
      <w:pPr>
        <w:rPr>
          <w:lang w:val="es-ES"/>
        </w:rPr>
      </w:pPr>
      <w:r w:rsidRPr="00293B57">
        <w:rPr>
          <w:lang w:val="es-ES"/>
        </w:rPr>
        <w:t>El diseño original de cada modelo de URWERK lleva la firma de Martin Frei, diseñador jefe y cofundador de la empresa, quien comenta: “Vengo de un entorno donde la creatividad no tiene límites. No estoy limitado por las restricciones tradicionales de la relojería, por lo que puedo inspirarme libremente en mi herencia cultural”.</w:t>
      </w:r>
    </w:p>
    <w:p w14:paraId="5A965B7E" w14:textId="77777777" w:rsidR="00293B57" w:rsidRDefault="00293B57" w:rsidP="00293B57">
      <w:pPr>
        <w:rPr>
          <w:lang w:val="es-ES"/>
        </w:rPr>
      </w:pPr>
    </w:p>
    <w:p w14:paraId="5540DA6C" w14:textId="77777777" w:rsidR="00293B57" w:rsidRPr="00293B57" w:rsidRDefault="00293B57" w:rsidP="00293B57">
      <w:pPr>
        <w:rPr>
          <w:lang w:val="es-ES"/>
        </w:rPr>
      </w:pPr>
    </w:p>
    <w:p w14:paraId="34083F6C" w14:textId="77777777" w:rsidR="00293B57" w:rsidRPr="00293B57" w:rsidRDefault="00293B57" w:rsidP="00293B57">
      <w:pPr>
        <w:rPr>
          <w:lang w:val="es-ES"/>
        </w:rPr>
      </w:pPr>
      <w:r w:rsidRPr="00293B57">
        <w:rPr>
          <w:lang w:val="es-ES"/>
        </w:rPr>
        <w:t>Aunque URWERK es una empresa joven, fundada en 1997, es reconocida como pionera entre los relojeros independientes. Con una producción de solo 150 relojes al año, URWERK se considera un estudio-laboratorio donde la experiencia tradicional convive con un estilo vanguardista. La marca crea relojes modernos y complejos, inéditos, respetando los criterios más exigentes de la alta relojería: diseño e investigación independientes, materiales avanzados y acabados artesanales.</w:t>
      </w:r>
    </w:p>
    <w:p w14:paraId="3B75D213" w14:textId="77777777" w:rsidR="00293B57" w:rsidRPr="00293B57" w:rsidRDefault="00293B57" w:rsidP="00293B57">
      <w:pPr>
        <w:rPr>
          <w:lang w:val="es-ES"/>
        </w:rPr>
      </w:pPr>
    </w:p>
    <w:p w14:paraId="3208F374" w14:textId="77777777" w:rsidR="00293B57" w:rsidRDefault="00293B57" w:rsidP="00293B57">
      <w:pPr>
        <w:rPr>
          <w:lang w:val="es-ES"/>
        </w:rPr>
      </w:pPr>
    </w:p>
    <w:p w14:paraId="1C7066BC" w14:textId="77777777" w:rsidR="00293B57" w:rsidRPr="00293B57" w:rsidRDefault="00293B57" w:rsidP="00293B57">
      <w:pPr>
        <w:rPr>
          <w:lang w:val="es-ES"/>
        </w:rPr>
      </w:pPr>
      <w:r w:rsidRPr="00293B57">
        <w:rPr>
          <w:lang w:val="es-ES"/>
        </w:rPr>
        <w:t>El nombre URWERK es mucho más que una etiqueta. «UR» hace referencia a la antigua ciudad de Ur de los Caldeos en Mesopotamia, fundada hace casi 6.000 años, donde los sumerios establecieron por primera vez unidades de tiempo según las sombras proyectadas por sus monumentos. «Ur» en alemán también significa primitivo u original, y «</w:t>
      </w:r>
      <w:proofErr w:type="spellStart"/>
      <w:r w:rsidRPr="00293B57">
        <w:rPr>
          <w:lang w:val="es-ES"/>
        </w:rPr>
        <w:t>werk</w:t>
      </w:r>
      <w:proofErr w:type="spellEnd"/>
      <w:r w:rsidRPr="00293B57">
        <w:rPr>
          <w:lang w:val="es-ES"/>
        </w:rPr>
        <w:t>» significa creación o mecanismo. Juntas, representan un “movimiento original”: una misión para reescribir las reglas de la alta relojería y rendir homenaje al origen mismo del tiempo.</w:t>
      </w:r>
    </w:p>
    <w:sectPr w:rsidR="00293B57" w:rsidRPr="00293B57">
      <w:headerReference w:type="default" r:id="rId10"/>
      <w:footerReference w:type="default" r:id="rId1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F72F0C" w14:textId="77777777" w:rsidR="00D32D19" w:rsidRDefault="00D32D19" w:rsidP="000B7EEC">
      <w:r>
        <w:separator/>
      </w:r>
    </w:p>
  </w:endnote>
  <w:endnote w:type="continuationSeparator" w:id="0">
    <w:p w14:paraId="0672216E" w14:textId="77777777" w:rsidR="00D32D19" w:rsidRDefault="00D32D19" w:rsidP="000B7E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408FDF" w14:textId="6738FA75" w:rsidR="009D14BB" w:rsidRPr="00980D19" w:rsidRDefault="009D14BB" w:rsidP="009D14BB">
    <w:pPr>
      <w:pStyle w:val="Pieddepage"/>
      <w:jc w:val="center"/>
      <w:rPr>
        <w:b/>
        <w:color w:val="0070C0"/>
        <w:sz w:val="36"/>
        <w:lang w:val="en-US"/>
      </w:rPr>
    </w:pPr>
    <w:r w:rsidRPr="00980D19">
      <w:rPr>
        <w:b/>
        <w:color w:val="0070C0"/>
        <w:sz w:val="36"/>
        <w:lang w:val="en-US"/>
      </w:rPr>
      <w:t>Under embargo till Sept 4, 2025</w:t>
    </w:r>
  </w:p>
  <w:p w14:paraId="0FED504B" w14:textId="00AA39AC" w:rsidR="00980D19" w:rsidRPr="00980D19" w:rsidRDefault="00980D19" w:rsidP="009D14BB">
    <w:pPr>
      <w:pStyle w:val="Pieddepage"/>
      <w:jc w:val="center"/>
      <w:rPr>
        <w:b/>
        <w:color w:val="0070C0"/>
        <w:sz w:val="36"/>
        <w:lang w:val="en-US"/>
      </w:rPr>
    </w:pPr>
    <w:r w:rsidRPr="00980D19">
      <w:rPr>
        <w:b/>
        <w:color w:val="0070C0"/>
        <w:sz w:val="36"/>
        <w:lang w:val="en-US"/>
      </w:rPr>
      <w:t>10.00am G</w:t>
    </w:r>
    <w:r>
      <w:rPr>
        <w:b/>
        <w:color w:val="0070C0"/>
        <w:sz w:val="36"/>
        <w:lang w:val="en-US"/>
      </w:rPr>
      <w:t>VA time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356497" w14:textId="77777777" w:rsidR="00D32D19" w:rsidRDefault="00D32D19" w:rsidP="000B7EEC">
      <w:r>
        <w:separator/>
      </w:r>
    </w:p>
  </w:footnote>
  <w:footnote w:type="continuationSeparator" w:id="0">
    <w:p w14:paraId="3D395991" w14:textId="77777777" w:rsidR="00D32D19" w:rsidRDefault="00D32D19" w:rsidP="000B7E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EE0699" w14:textId="7F7739C6" w:rsidR="000B7EEC" w:rsidRDefault="000B7EEC" w:rsidP="000B7EEC">
    <w:pPr>
      <w:pStyle w:val="En-tte"/>
      <w:jc w:val="right"/>
    </w:pPr>
    <w:r>
      <w:rPr>
        <w:noProof/>
      </w:rPr>
      <w:drawing>
        <wp:inline distT="0" distB="0" distL="0" distR="0" wp14:anchorId="1BF056CB" wp14:editId="21621BFF">
          <wp:extent cx="2520000" cy="684412"/>
          <wp:effectExtent l="0" t="0" r="0" b="190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urwerk-Pos-Black-Red.jpg"/>
                  <pic:cNvPicPr/>
                </pic:nvPicPr>
                <pic:blipFill>
                  <a:blip r:embed="rId1">
                    <a:extLst>
                      <a:ext uri="{28A0092B-C50C-407E-A947-70E740481C1C}">
                        <a14:useLocalDpi xmlns:a14="http://schemas.microsoft.com/office/drawing/2010/main" val="0"/>
                      </a:ext>
                    </a:extLst>
                  </a:blip>
                  <a:stretch>
                    <a:fillRect/>
                  </a:stretch>
                </pic:blipFill>
                <pic:spPr>
                  <a:xfrm>
                    <a:off x="0" y="0"/>
                    <a:ext cx="2520000" cy="684412"/>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3B57"/>
    <w:rsid w:val="000B7EEC"/>
    <w:rsid w:val="000E560B"/>
    <w:rsid w:val="000F02AB"/>
    <w:rsid w:val="001E5357"/>
    <w:rsid w:val="002810F9"/>
    <w:rsid w:val="00293B57"/>
    <w:rsid w:val="003A5B5E"/>
    <w:rsid w:val="005B0AA5"/>
    <w:rsid w:val="00773018"/>
    <w:rsid w:val="00797C27"/>
    <w:rsid w:val="007D4788"/>
    <w:rsid w:val="008224E6"/>
    <w:rsid w:val="008A2134"/>
    <w:rsid w:val="009145FD"/>
    <w:rsid w:val="00923D85"/>
    <w:rsid w:val="0093716D"/>
    <w:rsid w:val="00980D19"/>
    <w:rsid w:val="009A208C"/>
    <w:rsid w:val="009D14BB"/>
    <w:rsid w:val="00A21319"/>
    <w:rsid w:val="00B939F5"/>
    <w:rsid w:val="00D32D19"/>
    <w:rsid w:val="00DF07D8"/>
    <w:rsid w:val="00EF71E7"/>
    <w:rsid w:val="00F22020"/>
  </w:rsids>
  <m:mathPr>
    <m:mathFont m:val="Cambria Math"/>
    <m:brkBin m:val="before"/>
    <m:brkBinSub m:val="--"/>
    <m:smallFrac m:val="0"/>
    <m:dispDef/>
    <m:lMargin m:val="0"/>
    <m:rMargin m:val="0"/>
    <m:defJc m:val="centerGroup"/>
    <m:wrapIndent m:val="1440"/>
    <m:intLim m:val="subSup"/>
    <m:naryLim m:val="undOvr"/>
  </m:mathPr>
  <w:themeFontLang w:val="fr-CH"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E841D4"/>
  <w15:chartTrackingRefBased/>
  <w15:docId w15:val="{31ACB513-9C0F-49B4-BDAC-EC93F278F7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fr-CH"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semiHidden/>
    <w:unhideWhenUsed/>
    <w:rsid w:val="000E560B"/>
    <w:pPr>
      <w:spacing w:before="100" w:beforeAutospacing="1" w:after="100" w:afterAutospacing="1"/>
    </w:pPr>
    <w:rPr>
      <w:rFonts w:ascii="Times New Roman" w:hAnsi="Times New Roman" w:cs="Times New Roman"/>
      <w:sz w:val="24"/>
      <w:szCs w:val="24"/>
    </w:rPr>
  </w:style>
  <w:style w:type="paragraph" w:styleId="En-tte">
    <w:name w:val="header"/>
    <w:basedOn w:val="Normal"/>
    <w:link w:val="En-tteCar"/>
    <w:uiPriority w:val="99"/>
    <w:unhideWhenUsed/>
    <w:rsid w:val="000B7EEC"/>
    <w:pPr>
      <w:tabs>
        <w:tab w:val="center" w:pos="4536"/>
        <w:tab w:val="right" w:pos="9072"/>
      </w:tabs>
    </w:pPr>
  </w:style>
  <w:style w:type="character" w:customStyle="1" w:styleId="En-tteCar">
    <w:name w:val="En-tête Car"/>
    <w:basedOn w:val="Policepardfaut"/>
    <w:link w:val="En-tte"/>
    <w:uiPriority w:val="99"/>
    <w:rsid w:val="000B7EEC"/>
  </w:style>
  <w:style w:type="paragraph" w:styleId="Pieddepage">
    <w:name w:val="footer"/>
    <w:basedOn w:val="Normal"/>
    <w:link w:val="PieddepageCar"/>
    <w:uiPriority w:val="99"/>
    <w:unhideWhenUsed/>
    <w:rsid w:val="000B7EEC"/>
    <w:pPr>
      <w:tabs>
        <w:tab w:val="center" w:pos="4536"/>
        <w:tab w:val="right" w:pos="9072"/>
      </w:tabs>
    </w:pPr>
  </w:style>
  <w:style w:type="character" w:customStyle="1" w:styleId="PieddepageCar">
    <w:name w:val="Pied de page Car"/>
    <w:basedOn w:val="Policepardfaut"/>
    <w:link w:val="Pieddepage"/>
    <w:uiPriority w:val="99"/>
    <w:rsid w:val="000B7EEC"/>
  </w:style>
  <w:style w:type="table" w:styleId="Grilledutableau">
    <w:name w:val="Table Grid"/>
    <w:basedOn w:val="TableauNormal"/>
    <w:uiPriority w:val="39"/>
    <w:rsid w:val="009145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9A208C"/>
    <w:rPr>
      <w:color w:val="0563C1" w:themeColor="hyperlink"/>
      <w:u w:val="single"/>
    </w:rPr>
  </w:style>
  <w:style w:type="character" w:styleId="Mentionnonrsolue">
    <w:name w:val="Unresolved Mention"/>
    <w:basedOn w:val="Policepardfaut"/>
    <w:uiPriority w:val="99"/>
    <w:semiHidden/>
    <w:unhideWhenUsed/>
    <w:rsid w:val="009A208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0790001">
      <w:bodyDiv w:val="1"/>
      <w:marLeft w:val="0"/>
      <w:marRight w:val="0"/>
      <w:marTop w:val="0"/>
      <w:marBottom w:val="0"/>
      <w:divBdr>
        <w:top w:val="none" w:sz="0" w:space="0" w:color="auto"/>
        <w:left w:val="none" w:sz="0" w:space="0" w:color="auto"/>
        <w:bottom w:val="none" w:sz="0" w:space="0" w:color="auto"/>
        <w:right w:val="none" w:sz="0" w:space="0" w:color="auto"/>
      </w:divBdr>
      <w:divsChild>
        <w:div w:id="919170683">
          <w:marLeft w:val="547"/>
          <w:marRight w:val="0"/>
          <w:marTop w:val="0"/>
          <w:marBottom w:val="0"/>
          <w:divBdr>
            <w:top w:val="none" w:sz="0" w:space="0" w:color="auto"/>
            <w:left w:val="none" w:sz="0" w:space="0" w:color="auto"/>
            <w:bottom w:val="none" w:sz="0" w:space="0" w:color="auto"/>
            <w:right w:val="none" w:sz="0" w:space="0" w:color="auto"/>
          </w:divBdr>
        </w:div>
      </w:divsChild>
    </w:div>
    <w:div w:id="1120760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footer" Target="footer1.xml"/><Relationship Id="rId5" Type="http://schemas.openxmlformats.org/officeDocument/2006/relationships/endnotes" Target="endnotes.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hyperlink" Target="https://www.urwerk.com/press/ur-150-blue-scorpio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65</TotalTime>
  <Pages>1</Pages>
  <Words>1123</Words>
  <Characters>6177</Characters>
  <Application>Microsoft Office Word</Application>
  <DocSecurity>0</DocSecurity>
  <Lines>51</Lines>
  <Paragraphs>14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dc:creator>
  <cp:keywords/>
  <dc:description/>
  <cp:lastModifiedBy>YS</cp:lastModifiedBy>
  <cp:revision>14</cp:revision>
  <dcterms:created xsi:type="dcterms:W3CDTF">2025-07-24T09:06:00Z</dcterms:created>
  <dcterms:modified xsi:type="dcterms:W3CDTF">2025-08-28T13:45:00Z</dcterms:modified>
</cp:coreProperties>
</file>