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20B0A" w:rsidRDefault="00A20B0A" w:rsidP="00F33D4C">
      <w:pPr>
        <w:jc w:val="both"/>
        <w:rPr>
          <w:rFonts w:cstheme="minorHAnsi"/>
          <w:sz w:val="24"/>
          <w:szCs w:val="24"/>
        </w:rPr>
      </w:pPr>
    </w:p>
    <w:p w:rsidR="00651FC6" w:rsidRPr="00955114" w:rsidRDefault="00651FC6" w:rsidP="00F33D4C">
      <w:pPr>
        <w:jc w:val="both"/>
        <w:rPr>
          <w:rFonts w:cstheme="minorHAnsi"/>
          <w:sz w:val="28"/>
          <w:szCs w:val="28"/>
        </w:rPr>
      </w:pPr>
    </w:p>
    <w:p w:rsidR="00955114" w:rsidRDefault="00C13CBB" w:rsidP="00955114">
      <w:pPr>
        <w:jc w:val="center"/>
        <w:rPr>
          <w:rFonts w:cstheme="minorHAnsi"/>
          <w:b/>
          <w:sz w:val="28"/>
          <w:szCs w:val="28"/>
        </w:rPr>
      </w:pPr>
      <w:r>
        <w:rPr>
          <w:rFonts w:cstheme="minorHAnsi"/>
          <w:b/>
          <w:sz w:val="28"/>
          <w:szCs w:val="28"/>
        </w:rPr>
        <w:t>« </w:t>
      </w:r>
      <w:r w:rsidR="00955114" w:rsidRPr="00955114">
        <w:rPr>
          <w:rFonts w:cstheme="minorHAnsi"/>
          <w:b/>
          <w:sz w:val="28"/>
          <w:szCs w:val="28"/>
        </w:rPr>
        <w:t>La piqure létal</w:t>
      </w:r>
      <w:r w:rsidR="00955114">
        <w:rPr>
          <w:rFonts w:cstheme="minorHAnsi"/>
          <w:b/>
          <w:sz w:val="28"/>
          <w:szCs w:val="28"/>
        </w:rPr>
        <w:t>e</w:t>
      </w:r>
      <w:r w:rsidR="00955114" w:rsidRPr="00955114">
        <w:rPr>
          <w:rFonts w:cstheme="minorHAnsi"/>
          <w:b/>
          <w:sz w:val="28"/>
          <w:szCs w:val="28"/>
        </w:rPr>
        <w:t xml:space="preserve"> du Blue Scorpion »</w:t>
      </w:r>
      <w:r>
        <w:rPr>
          <w:rFonts w:cstheme="minorHAnsi"/>
          <w:b/>
          <w:sz w:val="28"/>
          <w:szCs w:val="28"/>
        </w:rPr>
        <w:t xml:space="preserve"> -</w:t>
      </w:r>
    </w:p>
    <w:p w:rsidR="00651FC6" w:rsidRPr="00955114" w:rsidRDefault="00955114" w:rsidP="00955114">
      <w:pPr>
        <w:jc w:val="center"/>
        <w:rPr>
          <w:rFonts w:cstheme="minorHAnsi"/>
          <w:b/>
          <w:sz w:val="28"/>
          <w:szCs w:val="28"/>
        </w:rPr>
      </w:pPr>
      <w:r>
        <w:rPr>
          <w:rFonts w:cstheme="minorHAnsi"/>
          <w:b/>
          <w:sz w:val="28"/>
          <w:szCs w:val="28"/>
        </w:rPr>
        <w:t xml:space="preserve">nouveau blockbuster </w:t>
      </w:r>
      <w:r w:rsidRPr="00955114">
        <w:rPr>
          <w:rFonts w:cstheme="minorHAnsi"/>
          <w:b/>
          <w:sz w:val="28"/>
          <w:szCs w:val="28"/>
        </w:rPr>
        <w:t>d’URWERK</w:t>
      </w:r>
    </w:p>
    <w:p w:rsidR="00651FC6" w:rsidRPr="00955114" w:rsidRDefault="00651FC6" w:rsidP="00F33D4C">
      <w:pPr>
        <w:jc w:val="both"/>
        <w:rPr>
          <w:rFonts w:cstheme="minorHAnsi"/>
          <w:sz w:val="24"/>
          <w:szCs w:val="24"/>
        </w:rPr>
      </w:pPr>
    </w:p>
    <w:p w:rsidR="00651FC6" w:rsidRPr="00955114" w:rsidRDefault="00651FC6" w:rsidP="00F33D4C">
      <w:pPr>
        <w:jc w:val="both"/>
        <w:rPr>
          <w:rFonts w:cstheme="minorHAnsi"/>
          <w:sz w:val="24"/>
          <w:szCs w:val="24"/>
        </w:rPr>
      </w:pPr>
    </w:p>
    <w:p w:rsidR="00651FC6" w:rsidRPr="00955114" w:rsidRDefault="00651FC6" w:rsidP="00F33D4C">
      <w:pPr>
        <w:jc w:val="both"/>
        <w:rPr>
          <w:rFonts w:cstheme="minorHAnsi"/>
          <w:sz w:val="24"/>
          <w:szCs w:val="24"/>
        </w:rPr>
      </w:pPr>
    </w:p>
    <w:p w:rsidR="00DA77E7" w:rsidRPr="00955114" w:rsidRDefault="00DA77E7" w:rsidP="00F33D4C">
      <w:pPr>
        <w:jc w:val="both"/>
        <w:rPr>
          <w:rFonts w:cstheme="minorHAnsi"/>
          <w:sz w:val="24"/>
          <w:szCs w:val="24"/>
        </w:rPr>
      </w:pPr>
    </w:p>
    <w:p w:rsidR="00DA77E7" w:rsidRPr="00DA77E7" w:rsidRDefault="00DA77E7" w:rsidP="00F33D4C">
      <w:pPr>
        <w:jc w:val="both"/>
        <w:rPr>
          <w:rFonts w:cstheme="minorHAnsi"/>
          <w:sz w:val="24"/>
          <w:szCs w:val="24"/>
        </w:rPr>
      </w:pPr>
      <w:r w:rsidRPr="00DA77E7">
        <w:rPr>
          <w:rFonts w:cstheme="minorHAnsi"/>
          <w:sz w:val="24"/>
          <w:szCs w:val="24"/>
        </w:rPr>
        <w:t xml:space="preserve">Genève, Septembre 2025. </w:t>
      </w:r>
    </w:p>
    <w:p w:rsidR="00887B29" w:rsidRDefault="00F33D4C" w:rsidP="00F33D4C">
      <w:pPr>
        <w:jc w:val="both"/>
        <w:rPr>
          <w:rFonts w:cstheme="minorHAnsi"/>
          <w:sz w:val="24"/>
          <w:szCs w:val="24"/>
        </w:rPr>
      </w:pPr>
      <w:r w:rsidRPr="00DA77E7">
        <w:rPr>
          <w:rFonts w:cstheme="minorHAnsi"/>
          <w:sz w:val="24"/>
          <w:szCs w:val="24"/>
        </w:rPr>
        <w:t xml:space="preserve">URWERK n’a jamais suivi les </w:t>
      </w:r>
      <w:r w:rsidR="00887B29">
        <w:rPr>
          <w:rFonts w:cstheme="minorHAnsi"/>
          <w:sz w:val="24"/>
          <w:szCs w:val="24"/>
        </w:rPr>
        <w:t>codes et toujours joué selon ses propres règles</w:t>
      </w:r>
      <w:r w:rsidRPr="00DA77E7">
        <w:rPr>
          <w:rFonts w:cstheme="minorHAnsi"/>
          <w:sz w:val="24"/>
          <w:szCs w:val="24"/>
        </w:rPr>
        <w:t>.</w:t>
      </w:r>
      <w:r w:rsidR="00887B29">
        <w:rPr>
          <w:rFonts w:cstheme="minorHAnsi"/>
          <w:sz w:val="24"/>
          <w:szCs w:val="24"/>
        </w:rPr>
        <w:t xml:space="preserve">  La nouvelle collection 150 en est </w:t>
      </w:r>
      <w:r w:rsidR="00B22CB2">
        <w:rPr>
          <w:rFonts w:cstheme="minorHAnsi"/>
          <w:sz w:val="24"/>
          <w:szCs w:val="24"/>
        </w:rPr>
        <w:t xml:space="preserve">à nouveau </w:t>
      </w:r>
      <w:r w:rsidR="00887B29">
        <w:rPr>
          <w:rFonts w:cstheme="minorHAnsi"/>
          <w:sz w:val="24"/>
          <w:szCs w:val="24"/>
        </w:rPr>
        <w:t xml:space="preserve">une vibrante illustration. </w:t>
      </w:r>
      <w:r w:rsidR="005B76B0" w:rsidRPr="005B76B0">
        <w:rPr>
          <w:rFonts w:cstheme="minorHAnsi"/>
          <w:sz w:val="24"/>
          <w:szCs w:val="24"/>
        </w:rPr>
        <w:t xml:space="preserve">Au cœur de </w:t>
      </w:r>
      <w:r w:rsidR="00B22CB2">
        <w:rPr>
          <w:rFonts w:cstheme="minorHAnsi"/>
          <w:sz w:val="24"/>
          <w:szCs w:val="24"/>
        </w:rPr>
        <w:t>cette</w:t>
      </w:r>
      <w:r w:rsidR="005B76B0" w:rsidRPr="005B76B0">
        <w:rPr>
          <w:rFonts w:cstheme="minorHAnsi"/>
          <w:sz w:val="24"/>
          <w:szCs w:val="24"/>
        </w:rPr>
        <w:t xml:space="preserve"> UR-150</w:t>
      </w:r>
      <w:r w:rsidR="00B22CB2">
        <w:rPr>
          <w:rFonts w:cstheme="minorHAnsi"/>
          <w:sz w:val="24"/>
          <w:szCs w:val="24"/>
        </w:rPr>
        <w:t xml:space="preserve"> </w:t>
      </w:r>
      <w:r w:rsidR="00B22CB2" w:rsidRPr="00BB310F">
        <w:rPr>
          <w:rFonts w:cstheme="minorHAnsi"/>
          <w:i/>
          <w:sz w:val="24"/>
          <w:szCs w:val="24"/>
        </w:rPr>
        <w:t>Blue Scorpion</w:t>
      </w:r>
      <w:r w:rsidR="005B76B0" w:rsidRPr="005B76B0">
        <w:rPr>
          <w:rFonts w:cstheme="minorHAnsi"/>
          <w:sz w:val="24"/>
          <w:szCs w:val="24"/>
        </w:rPr>
        <w:t xml:space="preserve"> se joue un drame mécanique à l’échelle du centième de second</w:t>
      </w:r>
      <w:r w:rsidR="005B76B0">
        <w:rPr>
          <w:rFonts w:cstheme="minorHAnsi"/>
          <w:sz w:val="24"/>
          <w:szCs w:val="24"/>
        </w:rPr>
        <w:t>e</w:t>
      </w:r>
      <w:r w:rsidR="00756680">
        <w:rPr>
          <w:rFonts w:cstheme="minorHAnsi"/>
          <w:sz w:val="24"/>
          <w:szCs w:val="24"/>
        </w:rPr>
        <w:t> : u</w:t>
      </w:r>
      <w:r w:rsidR="00DA77E7" w:rsidRPr="00DA77E7">
        <w:rPr>
          <w:rFonts w:cstheme="minorHAnsi"/>
          <w:sz w:val="24"/>
          <w:szCs w:val="24"/>
        </w:rPr>
        <w:t xml:space="preserve">n carrousel volant </w:t>
      </w:r>
      <w:r w:rsidR="003476B2">
        <w:rPr>
          <w:rFonts w:cstheme="minorHAnsi"/>
          <w:sz w:val="24"/>
          <w:szCs w:val="24"/>
        </w:rPr>
        <w:t xml:space="preserve">place </w:t>
      </w:r>
      <w:r w:rsidR="00DA77E7">
        <w:rPr>
          <w:rFonts w:cstheme="minorHAnsi"/>
          <w:sz w:val="24"/>
          <w:szCs w:val="24"/>
        </w:rPr>
        <w:t>trois</w:t>
      </w:r>
      <w:r w:rsidR="00DA77E7" w:rsidRPr="00DA77E7">
        <w:rPr>
          <w:rFonts w:cstheme="minorHAnsi"/>
          <w:sz w:val="24"/>
          <w:szCs w:val="24"/>
        </w:rPr>
        <w:t xml:space="preserve"> satellites</w:t>
      </w:r>
      <w:r w:rsidR="003476B2">
        <w:rPr>
          <w:rFonts w:cstheme="minorHAnsi"/>
          <w:sz w:val="24"/>
          <w:szCs w:val="24"/>
        </w:rPr>
        <w:t xml:space="preserve"> pivotants</w:t>
      </w:r>
      <w:r w:rsidR="00DA77E7" w:rsidRPr="00DA77E7">
        <w:rPr>
          <w:rFonts w:cstheme="minorHAnsi"/>
          <w:sz w:val="24"/>
          <w:szCs w:val="24"/>
        </w:rPr>
        <w:t xml:space="preserve"> </w:t>
      </w:r>
      <w:r w:rsidR="002E02B5">
        <w:rPr>
          <w:rFonts w:cstheme="minorHAnsi"/>
          <w:sz w:val="24"/>
          <w:szCs w:val="24"/>
        </w:rPr>
        <w:t>en orbite</w:t>
      </w:r>
      <w:r w:rsidR="002E02B5" w:rsidRPr="00DA77E7">
        <w:rPr>
          <w:rFonts w:cstheme="minorHAnsi"/>
          <w:sz w:val="24"/>
          <w:szCs w:val="24"/>
        </w:rPr>
        <w:t xml:space="preserve"> </w:t>
      </w:r>
      <w:r w:rsidR="00DA77E7" w:rsidRPr="00DA77E7">
        <w:rPr>
          <w:rFonts w:cstheme="minorHAnsi"/>
          <w:sz w:val="24"/>
          <w:szCs w:val="24"/>
        </w:rPr>
        <w:t>tandis qu</w:t>
      </w:r>
      <w:r w:rsidR="00DA77E7">
        <w:rPr>
          <w:rFonts w:cstheme="minorHAnsi"/>
          <w:sz w:val="24"/>
          <w:szCs w:val="24"/>
        </w:rPr>
        <w:t xml:space="preserve">’une </w:t>
      </w:r>
      <w:r w:rsidR="00DA77E7" w:rsidRPr="00DA77E7">
        <w:rPr>
          <w:rFonts w:cstheme="minorHAnsi"/>
          <w:sz w:val="24"/>
          <w:szCs w:val="24"/>
        </w:rPr>
        <w:t>aiguille rétrograde</w:t>
      </w:r>
      <w:r w:rsidR="00DA77E7">
        <w:rPr>
          <w:rFonts w:cstheme="minorHAnsi"/>
          <w:sz w:val="24"/>
          <w:szCs w:val="24"/>
        </w:rPr>
        <w:t xml:space="preserve"> en tension</w:t>
      </w:r>
      <w:r w:rsidR="00164CD2">
        <w:rPr>
          <w:rFonts w:cstheme="minorHAnsi"/>
          <w:sz w:val="24"/>
          <w:szCs w:val="24"/>
        </w:rPr>
        <w:t xml:space="preserve"> </w:t>
      </w:r>
      <w:r w:rsidR="005B76B0">
        <w:rPr>
          <w:rFonts w:cstheme="minorHAnsi"/>
          <w:sz w:val="24"/>
          <w:szCs w:val="24"/>
        </w:rPr>
        <w:t xml:space="preserve">fend le cadran sur 240° à chaque changement d’heure. </w:t>
      </w:r>
      <w:r w:rsidR="00DA77E7" w:rsidRPr="00DA77E7">
        <w:rPr>
          <w:rFonts w:cstheme="minorHAnsi"/>
          <w:sz w:val="24"/>
          <w:szCs w:val="24"/>
        </w:rPr>
        <w:t>Le tout dans un</w:t>
      </w:r>
      <w:r w:rsidR="00DA77E7">
        <w:rPr>
          <w:rFonts w:cstheme="minorHAnsi"/>
          <w:sz w:val="24"/>
          <w:szCs w:val="24"/>
        </w:rPr>
        <w:t xml:space="preserve"> effort </w:t>
      </w:r>
      <w:r w:rsidR="00DA77E7" w:rsidRPr="00DA77E7">
        <w:rPr>
          <w:rFonts w:cstheme="minorHAnsi"/>
          <w:sz w:val="24"/>
          <w:szCs w:val="24"/>
        </w:rPr>
        <w:t xml:space="preserve">mécanique </w:t>
      </w:r>
      <w:r w:rsidR="005B76B0">
        <w:rPr>
          <w:rFonts w:cstheme="minorHAnsi"/>
          <w:sz w:val="24"/>
          <w:szCs w:val="24"/>
        </w:rPr>
        <w:t>au bord du chaos mais</w:t>
      </w:r>
      <w:r w:rsidR="00BA1958">
        <w:rPr>
          <w:rFonts w:cstheme="minorHAnsi"/>
          <w:sz w:val="24"/>
          <w:szCs w:val="24"/>
        </w:rPr>
        <w:t xml:space="preserve"> pourtant</w:t>
      </w:r>
      <w:r w:rsidR="005B76B0">
        <w:rPr>
          <w:rFonts w:cstheme="minorHAnsi"/>
          <w:sz w:val="24"/>
          <w:szCs w:val="24"/>
        </w:rPr>
        <w:t xml:space="preserve"> </w:t>
      </w:r>
      <w:r w:rsidR="00DA77E7" w:rsidRPr="00DA77E7">
        <w:rPr>
          <w:rFonts w:cstheme="minorHAnsi"/>
          <w:sz w:val="24"/>
          <w:szCs w:val="24"/>
        </w:rPr>
        <w:t>parfaitement maîtrisée</w:t>
      </w:r>
      <w:r w:rsidR="00D41D1D">
        <w:rPr>
          <w:rFonts w:cstheme="minorHAnsi"/>
          <w:sz w:val="24"/>
          <w:szCs w:val="24"/>
        </w:rPr>
        <w:t xml:space="preserve"> ..</w:t>
      </w:r>
      <w:r w:rsidR="00D438E7">
        <w:rPr>
          <w:rFonts w:cstheme="minorHAnsi"/>
          <w:sz w:val="24"/>
          <w:szCs w:val="24"/>
        </w:rPr>
        <w:t>.</w:t>
      </w:r>
      <w:r w:rsidR="00043C15">
        <w:rPr>
          <w:rFonts w:cstheme="minorHAnsi"/>
          <w:sz w:val="24"/>
          <w:szCs w:val="24"/>
        </w:rPr>
        <w:t xml:space="preserve"> </w:t>
      </w:r>
    </w:p>
    <w:p w:rsidR="00D438E7" w:rsidRDefault="00043C15" w:rsidP="00F33D4C">
      <w:pPr>
        <w:jc w:val="both"/>
        <w:rPr>
          <w:rFonts w:cstheme="minorHAnsi"/>
          <w:sz w:val="24"/>
          <w:szCs w:val="24"/>
        </w:rPr>
      </w:pPr>
      <w:r>
        <w:rPr>
          <w:rFonts w:cstheme="minorHAnsi"/>
          <w:sz w:val="24"/>
          <w:szCs w:val="24"/>
        </w:rPr>
        <w:t xml:space="preserve">Avec la UR-150, URWERK invente une nouvelle complication satellite, mettant un scène un nouvel art kinétique. </w:t>
      </w:r>
      <w:bookmarkStart w:id="0" w:name="_GoBack"/>
      <w:bookmarkEnd w:id="0"/>
    </w:p>
    <w:p w:rsidR="00BB0520" w:rsidRDefault="00BB0520" w:rsidP="00F33D4C">
      <w:pPr>
        <w:jc w:val="both"/>
        <w:rPr>
          <w:rFonts w:cstheme="minorHAnsi"/>
          <w:sz w:val="24"/>
          <w:szCs w:val="24"/>
        </w:rPr>
      </w:pPr>
    </w:p>
    <w:p w:rsidR="00BB310F" w:rsidRDefault="00BB0520" w:rsidP="00BB0520">
      <w:pPr>
        <w:jc w:val="center"/>
        <w:rPr>
          <w:rFonts w:cstheme="minorHAnsi"/>
          <w:sz w:val="24"/>
          <w:szCs w:val="24"/>
        </w:rPr>
      </w:pPr>
      <w:r>
        <w:rPr>
          <w:noProof/>
        </w:rPr>
        <w:drawing>
          <wp:inline distT="0" distB="0" distL="0" distR="0" wp14:anchorId="04727140" wp14:editId="0C03C68E">
            <wp:extent cx="3690417" cy="4908499"/>
            <wp:effectExtent l="0" t="0" r="5715" b="6985"/>
            <wp:docPr id="3" name="Image 3"/>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691121" cy="4909435"/>
                    </a:xfrm>
                    <a:prstGeom prst="rect">
                      <a:avLst/>
                    </a:prstGeom>
                    <a:noFill/>
                    <a:ln>
                      <a:noFill/>
                    </a:ln>
                  </pic:spPr>
                </pic:pic>
              </a:graphicData>
            </a:graphic>
          </wp:inline>
        </w:drawing>
      </w:r>
    </w:p>
    <w:p w:rsidR="00D438E7" w:rsidRPr="00DA77E7" w:rsidRDefault="00D438E7" w:rsidP="00F33D4C">
      <w:pPr>
        <w:jc w:val="both"/>
        <w:rPr>
          <w:rFonts w:cstheme="minorHAnsi"/>
          <w:sz w:val="24"/>
          <w:szCs w:val="24"/>
        </w:rPr>
      </w:pPr>
    </w:p>
    <w:p w:rsidR="00BB0520" w:rsidRDefault="00BB0520" w:rsidP="00F33D4C">
      <w:pPr>
        <w:jc w:val="both"/>
        <w:rPr>
          <w:rFonts w:cstheme="minorHAnsi"/>
          <w:sz w:val="24"/>
          <w:szCs w:val="24"/>
        </w:rPr>
      </w:pPr>
    </w:p>
    <w:p w:rsidR="00DA77E7" w:rsidRDefault="00DA77E7" w:rsidP="00F33D4C">
      <w:pPr>
        <w:jc w:val="both"/>
        <w:rPr>
          <w:rFonts w:cstheme="minorHAnsi"/>
          <w:sz w:val="24"/>
          <w:szCs w:val="24"/>
        </w:rPr>
      </w:pPr>
      <w:r w:rsidRPr="00DA77E7">
        <w:rPr>
          <w:rFonts w:cstheme="minorHAnsi"/>
          <w:sz w:val="24"/>
          <w:szCs w:val="24"/>
        </w:rPr>
        <w:t>Un spectacle mécanique à couper le souffle</w:t>
      </w:r>
    </w:p>
    <w:p w:rsidR="00BF3971" w:rsidRDefault="00F33D4C" w:rsidP="00BF3971">
      <w:pPr>
        <w:jc w:val="both"/>
        <w:rPr>
          <w:rFonts w:cstheme="minorHAnsi"/>
          <w:sz w:val="24"/>
          <w:szCs w:val="24"/>
        </w:rPr>
      </w:pPr>
      <w:r w:rsidRPr="00DA77E7">
        <w:rPr>
          <w:rFonts w:cstheme="minorHAnsi"/>
          <w:sz w:val="24"/>
          <w:szCs w:val="24"/>
        </w:rPr>
        <w:t xml:space="preserve">Sous un dôme de saphir tendu comme un arc, une créature </w:t>
      </w:r>
      <w:r>
        <w:rPr>
          <w:rFonts w:cstheme="minorHAnsi"/>
          <w:sz w:val="24"/>
          <w:szCs w:val="24"/>
        </w:rPr>
        <w:t>mécanique</w:t>
      </w:r>
      <w:r w:rsidRPr="00DA77E7">
        <w:rPr>
          <w:rFonts w:cstheme="minorHAnsi"/>
          <w:sz w:val="24"/>
          <w:szCs w:val="24"/>
        </w:rPr>
        <w:t xml:space="preserve"> prend vie</w:t>
      </w:r>
      <w:r w:rsidR="004E3E3A">
        <w:rPr>
          <w:rFonts w:cstheme="minorHAnsi"/>
          <w:sz w:val="24"/>
          <w:szCs w:val="24"/>
        </w:rPr>
        <w:t> : t</w:t>
      </w:r>
      <w:r w:rsidR="004E3E3A" w:rsidRPr="004E3E3A">
        <w:rPr>
          <w:rFonts w:cstheme="minorHAnsi"/>
          <w:sz w:val="24"/>
          <w:szCs w:val="24"/>
        </w:rPr>
        <w:t xml:space="preserve">rois satellites des heures sont montés sur un carrousel </w:t>
      </w:r>
      <w:r w:rsidR="004E3E3A">
        <w:rPr>
          <w:rFonts w:cstheme="minorHAnsi"/>
          <w:sz w:val="24"/>
          <w:szCs w:val="24"/>
        </w:rPr>
        <w:t>volant</w:t>
      </w:r>
      <w:r w:rsidR="004E3E3A" w:rsidRPr="004E3E3A">
        <w:rPr>
          <w:rFonts w:cstheme="minorHAnsi"/>
          <w:sz w:val="24"/>
          <w:szCs w:val="24"/>
        </w:rPr>
        <w:t xml:space="preserve"> en rotation </w:t>
      </w:r>
      <w:r w:rsidR="004E3E3A">
        <w:rPr>
          <w:rFonts w:cstheme="minorHAnsi"/>
          <w:sz w:val="24"/>
          <w:szCs w:val="24"/>
        </w:rPr>
        <w:t>constante</w:t>
      </w:r>
      <w:r w:rsidR="004E3E3A" w:rsidRPr="004E3E3A">
        <w:rPr>
          <w:rFonts w:cstheme="minorHAnsi"/>
          <w:sz w:val="24"/>
          <w:szCs w:val="24"/>
        </w:rPr>
        <w:t>. Le satellite actif – celui qui indique l’heure en cours – est pris en charge par une aiguille rétrograde ajourée qui l’accompagne de l</w:t>
      </w:r>
      <w:r w:rsidR="00887B29">
        <w:rPr>
          <w:rFonts w:cstheme="minorHAnsi"/>
          <w:sz w:val="24"/>
          <w:szCs w:val="24"/>
        </w:rPr>
        <w:t xml:space="preserve">’index </w:t>
      </w:r>
      <w:r w:rsidR="004E3E3A" w:rsidRPr="004E3E3A">
        <w:rPr>
          <w:rFonts w:cstheme="minorHAnsi"/>
          <w:sz w:val="24"/>
          <w:szCs w:val="24"/>
        </w:rPr>
        <w:t>0 à 60.</w:t>
      </w:r>
      <w:r w:rsidR="004E3E3A">
        <w:rPr>
          <w:rFonts w:cstheme="minorHAnsi"/>
          <w:sz w:val="24"/>
          <w:szCs w:val="24"/>
        </w:rPr>
        <w:t xml:space="preserve"> </w:t>
      </w:r>
      <w:r w:rsidR="004E3E3A" w:rsidRPr="004E3E3A">
        <w:rPr>
          <w:rFonts w:cstheme="minorHAnsi"/>
          <w:sz w:val="24"/>
          <w:szCs w:val="24"/>
        </w:rPr>
        <w:t>À la 60e minute, cette aiguille rétrograde effectue un retour éclair de 240°,</w:t>
      </w:r>
      <w:r w:rsidR="004E3E3A">
        <w:rPr>
          <w:rFonts w:cstheme="minorHAnsi"/>
          <w:sz w:val="24"/>
          <w:szCs w:val="24"/>
        </w:rPr>
        <w:t xml:space="preserve"> </w:t>
      </w:r>
      <w:r w:rsidR="004E3E3A" w:rsidRPr="004E3E3A">
        <w:rPr>
          <w:rFonts w:cstheme="minorHAnsi"/>
          <w:sz w:val="24"/>
          <w:szCs w:val="24"/>
        </w:rPr>
        <w:t>pendant que les trois satellites</w:t>
      </w:r>
      <w:r w:rsidR="00887B29">
        <w:rPr>
          <w:rFonts w:cstheme="minorHAnsi"/>
          <w:sz w:val="24"/>
          <w:szCs w:val="24"/>
        </w:rPr>
        <w:t xml:space="preserve"> des heures</w:t>
      </w:r>
      <w:r w:rsidR="004E3E3A" w:rsidRPr="004E3E3A">
        <w:rPr>
          <w:rFonts w:cstheme="minorHAnsi"/>
          <w:sz w:val="24"/>
          <w:szCs w:val="24"/>
        </w:rPr>
        <w:t xml:space="preserve"> pivotent chacun sur leur</w:t>
      </w:r>
      <w:r w:rsidR="00887B29">
        <w:rPr>
          <w:rFonts w:cstheme="minorHAnsi"/>
          <w:sz w:val="24"/>
          <w:szCs w:val="24"/>
        </w:rPr>
        <w:t xml:space="preserve"> propre</w:t>
      </w:r>
      <w:r w:rsidR="004E3E3A" w:rsidRPr="004E3E3A">
        <w:rPr>
          <w:rFonts w:cstheme="minorHAnsi"/>
          <w:sz w:val="24"/>
          <w:szCs w:val="24"/>
        </w:rPr>
        <w:t xml:space="preserve"> axe et tournent simultanément de 270°. Cette double séquence parfaitement synchronisée permet de positionner le </w:t>
      </w:r>
      <w:r w:rsidR="00887B29">
        <w:rPr>
          <w:rFonts w:cstheme="minorHAnsi"/>
          <w:sz w:val="24"/>
          <w:szCs w:val="24"/>
        </w:rPr>
        <w:t>nouveau</w:t>
      </w:r>
      <w:r w:rsidR="004E3E3A" w:rsidRPr="004E3E3A">
        <w:rPr>
          <w:rFonts w:cstheme="minorHAnsi"/>
          <w:sz w:val="24"/>
          <w:szCs w:val="24"/>
        </w:rPr>
        <w:t xml:space="preserve"> satellite actif</w:t>
      </w:r>
      <w:r w:rsidR="00887B29">
        <w:rPr>
          <w:rFonts w:cstheme="minorHAnsi"/>
          <w:sz w:val="24"/>
          <w:szCs w:val="24"/>
        </w:rPr>
        <w:t xml:space="preserve"> sur l’index des minutes</w:t>
      </w:r>
      <w:r w:rsidR="004E3E3A" w:rsidRPr="004E3E3A">
        <w:rPr>
          <w:rFonts w:cstheme="minorHAnsi"/>
          <w:sz w:val="24"/>
          <w:szCs w:val="24"/>
        </w:rPr>
        <w:t xml:space="preserve"> avec une précision au centième de seconde.</w:t>
      </w:r>
      <w:r w:rsidR="004E3E3A">
        <w:rPr>
          <w:rFonts w:cstheme="minorHAnsi"/>
          <w:sz w:val="24"/>
          <w:szCs w:val="24"/>
        </w:rPr>
        <w:t xml:space="preserve"> </w:t>
      </w:r>
      <w:r w:rsidR="00DA77E7" w:rsidRPr="00DA77E7">
        <w:rPr>
          <w:rFonts w:cstheme="minorHAnsi"/>
          <w:sz w:val="24"/>
          <w:szCs w:val="24"/>
        </w:rPr>
        <w:t>Trop rapide pour l’œil. Mais impossible à ignorer</w:t>
      </w:r>
      <w:r w:rsidR="00BF3971">
        <w:rPr>
          <w:rFonts w:cstheme="minorHAnsi"/>
          <w:sz w:val="24"/>
          <w:szCs w:val="24"/>
        </w:rPr>
        <w:t xml:space="preserve"> : </w:t>
      </w:r>
      <w:r w:rsidR="00BF3971" w:rsidRPr="00BF3971">
        <w:rPr>
          <w:rFonts w:cstheme="minorHAnsi"/>
          <w:sz w:val="24"/>
          <w:szCs w:val="24"/>
        </w:rPr>
        <w:t>« Toutes les cartes du jeu des heures sont mélangées et redistribuées en un centième de seconde</w:t>
      </w:r>
      <w:r w:rsidR="0014615E">
        <w:rPr>
          <w:rFonts w:cstheme="minorHAnsi"/>
          <w:sz w:val="24"/>
          <w:szCs w:val="24"/>
        </w:rPr>
        <w:t> » explique Martin Frei, directeur artistique et co-fondateur d’URWERK</w:t>
      </w:r>
      <w:r w:rsidR="00BF3971" w:rsidRPr="00BF3971">
        <w:rPr>
          <w:rFonts w:cstheme="minorHAnsi"/>
          <w:sz w:val="24"/>
          <w:szCs w:val="24"/>
        </w:rPr>
        <w:t xml:space="preserve">. </w:t>
      </w:r>
      <w:r w:rsidR="0014615E">
        <w:rPr>
          <w:rFonts w:cstheme="minorHAnsi"/>
          <w:sz w:val="24"/>
          <w:szCs w:val="24"/>
        </w:rPr>
        <w:t>« </w:t>
      </w:r>
      <w:r w:rsidR="00BF3971" w:rsidRPr="00BF3971">
        <w:rPr>
          <w:rFonts w:cstheme="minorHAnsi"/>
          <w:sz w:val="24"/>
          <w:szCs w:val="24"/>
        </w:rPr>
        <w:t xml:space="preserve">Le cadran se transforme sous nos yeux — si rapidement que c'est à peine perceptible à l'œil nu. Juste sous le verre bombé, le mécanisme semble presque à portée de main — et l'aiguillon du </w:t>
      </w:r>
      <w:r w:rsidR="00BF3971" w:rsidRPr="009A2453">
        <w:rPr>
          <w:rFonts w:cstheme="minorHAnsi"/>
          <w:i/>
          <w:sz w:val="24"/>
          <w:szCs w:val="24"/>
        </w:rPr>
        <w:t>Scorpion</w:t>
      </w:r>
      <w:r w:rsidR="00BF3971" w:rsidRPr="00BF3971">
        <w:rPr>
          <w:rFonts w:cstheme="minorHAnsi"/>
          <w:sz w:val="24"/>
          <w:szCs w:val="24"/>
        </w:rPr>
        <w:t xml:space="preserve"> rôde en silence. Pourtant, chaque heure, les </w:t>
      </w:r>
      <w:r w:rsidR="002E02B5">
        <w:rPr>
          <w:rFonts w:cstheme="minorHAnsi"/>
          <w:sz w:val="24"/>
          <w:szCs w:val="24"/>
        </w:rPr>
        <w:t>satellites</w:t>
      </w:r>
      <w:r w:rsidR="00BF3971" w:rsidRPr="00BF3971">
        <w:rPr>
          <w:rFonts w:cstheme="minorHAnsi"/>
          <w:sz w:val="24"/>
          <w:szCs w:val="24"/>
        </w:rPr>
        <w:t xml:space="preserve"> </w:t>
      </w:r>
      <w:r w:rsidR="002E02B5">
        <w:rPr>
          <w:rFonts w:cstheme="minorHAnsi"/>
          <w:sz w:val="24"/>
          <w:szCs w:val="24"/>
        </w:rPr>
        <w:t xml:space="preserve">pivotent </w:t>
      </w:r>
      <w:r w:rsidR="00BF3971" w:rsidRPr="00BF3971">
        <w:rPr>
          <w:rFonts w:cstheme="minorHAnsi"/>
          <w:sz w:val="24"/>
          <w:szCs w:val="24"/>
        </w:rPr>
        <w:t xml:space="preserve">et se réorganisent, échappant à notre perception </w:t>
      </w:r>
      <w:r w:rsidR="009A2453">
        <w:rPr>
          <w:rFonts w:cstheme="minorHAnsi"/>
          <w:sz w:val="24"/>
          <w:szCs w:val="24"/>
        </w:rPr>
        <w:t>par</w:t>
      </w:r>
      <w:r w:rsidR="00BF3971" w:rsidRPr="00BF3971">
        <w:rPr>
          <w:rFonts w:cstheme="minorHAnsi"/>
          <w:sz w:val="24"/>
          <w:szCs w:val="24"/>
        </w:rPr>
        <w:t xml:space="preserve"> leur seule vitesse. Et à chaque fois, il y a un bref instant d'incertitude — un léger malaise, une tension silencieuse qui </w:t>
      </w:r>
      <w:r w:rsidR="009A2453">
        <w:rPr>
          <w:rFonts w:cstheme="minorHAnsi"/>
          <w:sz w:val="24"/>
          <w:szCs w:val="24"/>
        </w:rPr>
        <w:t>insuffle le doute</w:t>
      </w:r>
      <w:r w:rsidR="00BF3971" w:rsidRPr="00BF3971">
        <w:rPr>
          <w:rFonts w:cstheme="minorHAnsi"/>
          <w:sz w:val="24"/>
          <w:szCs w:val="24"/>
        </w:rPr>
        <w:t xml:space="preserve"> : peut-être que cette fois, le bon numéro n'apparaîtra pas… Pourtant, la magie opère — et le sentiment d'émerveillement qu'elle suscite</w:t>
      </w:r>
      <w:r w:rsidR="009A2453">
        <w:rPr>
          <w:rFonts w:cstheme="minorHAnsi"/>
          <w:sz w:val="24"/>
          <w:szCs w:val="24"/>
        </w:rPr>
        <w:t>,</w:t>
      </w:r>
      <w:r w:rsidR="00BF3971" w:rsidRPr="00BF3971">
        <w:rPr>
          <w:rFonts w:cstheme="minorHAnsi"/>
          <w:sz w:val="24"/>
          <w:szCs w:val="24"/>
        </w:rPr>
        <w:t xml:space="preserve"> renaît. »</w:t>
      </w:r>
    </w:p>
    <w:p w:rsidR="00BF3971" w:rsidRDefault="00BF3971" w:rsidP="00F33D4C">
      <w:pPr>
        <w:jc w:val="both"/>
        <w:rPr>
          <w:rFonts w:cstheme="minorHAnsi"/>
          <w:sz w:val="24"/>
          <w:szCs w:val="24"/>
        </w:rPr>
      </w:pPr>
    </w:p>
    <w:p w:rsidR="0000043B" w:rsidRDefault="0000043B" w:rsidP="00F33D4C">
      <w:pPr>
        <w:jc w:val="both"/>
        <w:rPr>
          <w:rFonts w:cstheme="minorHAnsi"/>
          <w:sz w:val="24"/>
          <w:szCs w:val="24"/>
        </w:rPr>
      </w:pPr>
    </w:p>
    <w:p w:rsidR="0000043B" w:rsidRDefault="0000043B" w:rsidP="00F33D4C">
      <w:pPr>
        <w:jc w:val="both"/>
        <w:rPr>
          <w:rFonts w:cstheme="minorHAnsi"/>
          <w:sz w:val="24"/>
          <w:szCs w:val="24"/>
        </w:rPr>
      </w:pPr>
    </w:p>
    <w:p w:rsidR="00651FC6" w:rsidRDefault="00BB0520" w:rsidP="002576DD">
      <w:pPr>
        <w:jc w:val="center"/>
        <w:rPr>
          <w:rFonts w:cstheme="minorHAnsi"/>
          <w:sz w:val="24"/>
          <w:szCs w:val="24"/>
        </w:rPr>
      </w:pPr>
      <w:r>
        <w:rPr>
          <w:noProof/>
        </w:rPr>
        <w:drawing>
          <wp:inline distT="0" distB="0" distL="0" distR="0" wp14:anchorId="65DC4428" wp14:editId="4E2FA027">
            <wp:extent cx="4652010" cy="3491865"/>
            <wp:effectExtent l="0" t="0" r="0" b="0"/>
            <wp:docPr id="4" name="Image 4"/>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652010" cy="3491865"/>
                    </a:xfrm>
                    <a:prstGeom prst="rect">
                      <a:avLst/>
                    </a:prstGeom>
                    <a:noFill/>
                    <a:ln>
                      <a:noFill/>
                    </a:ln>
                  </pic:spPr>
                </pic:pic>
              </a:graphicData>
            </a:graphic>
          </wp:inline>
        </w:drawing>
      </w:r>
    </w:p>
    <w:p w:rsidR="00651FC6" w:rsidRDefault="00651FC6" w:rsidP="00F33D4C">
      <w:pPr>
        <w:jc w:val="both"/>
        <w:rPr>
          <w:rFonts w:cstheme="minorHAnsi"/>
          <w:sz w:val="24"/>
          <w:szCs w:val="24"/>
        </w:rPr>
      </w:pPr>
    </w:p>
    <w:p w:rsidR="00651FC6" w:rsidRDefault="00651FC6" w:rsidP="00F33D4C">
      <w:pPr>
        <w:jc w:val="both"/>
        <w:rPr>
          <w:rFonts w:cstheme="minorHAnsi"/>
          <w:sz w:val="24"/>
          <w:szCs w:val="24"/>
        </w:rPr>
      </w:pPr>
    </w:p>
    <w:p w:rsidR="00651FC6" w:rsidRDefault="00651FC6" w:rsidP="00F33D4C">
      <w:pPr>
        <w:jc w:val="both"/>
        <w:rPr>
          <w:rFonts w:cstheme="minorHAnsi"/>
          <w:sz w:val="24"/>
          <w:szCs w:val="24"/>
        </w:rPr>
      </w:pPr>
    </w:p>
    <w:p w:rsidR="002576DD" w:rsidRPr="00DA77E7" w:rsidRDefault="002576DD" w:rsidP="00F33D4C">
      <w:pPr>
        <w:jc w:val="both"/>
        <w:rPr>
          <w:rFonts w:cstheme="minorHAnsi"/>
          <w:sz w:val="24"/>
          <w:szCs w:val="24"/>
        </w:rPr>
      </w:pPr>
    </w:p>
    <w:p w:rsidR="0000043B" w:rsidRDefault="0000043B" w:rsidP="00F33D4C">
      <w:pPr>
        <w:jc w:val="both"/>
        <w:rPr>
          <w:rFonts w:cstheme="minorHAnsi"/>
          <w:sz w:val="24"/>
          <w:szCs w:val="24"/>
        </w:rPr>
      </w:pPr>
    </w:p>
    <w:p w:rsidR="00DA77E7" w:rsidRPr="00DA77E7" w:rsidRDefault="00DA77E7" w:rsidP="00F33D4C">
      <w:pPr>
        <w:jc w:val="both"/>
        <w:rPr>
          <w:rFonts w:cstheme="minorHAnsi"/>
          <w:sz w:val="24"/>
          <w:szCs w:val="24"/>
        </w:rPr>
      </w:pPr>
      <w:r w:rsidRPr="00DA77E7">
        <w:rPr>
          <w:rFonts w:cstheme="minorHAnsi"/>
          <w:sz w:val="24"/>
          <w:szCs w:val="24"/>
        </w:rPr>
        <w:lastRenderedPageBreak/>
        <w:t>Ce</w:t>
      </w:r>
      <w:r w:rsidR="00DF19DE">
        <w:rPr>
          <w:rFonts w:cstheme="minorHAnsi"/>
          <w:sz w:val="24"/>
          <w:szCs w:val="24"/>
        </w:rPr>
        <w:t xml:space="preserve"> ballet </w:t>
      </w:r>
      <w:r w:rsidR="003B532C" w:rsidRPr="003B532C">
        <w:rPr>
          <w:rFonts w:cstheme="minorHAnsi"/>
          <w:sz w:val="24"/>
          <w:szCs w:val="24"/>
        </w:rPr>
        <w:t>périlleux</w:t>
      </w:r>
      <w:r w:rsidR="00BF3971">
        <w:rPr>
          <w:rFonts w:cstheme="minorHAnsi"/>
          <w:sz w:val="24"/>
          <w:szCs w:val="24"/>
        </w:rPr>
        <w:t xml:space="preserve"> </w:t>
      </w:r>
      <w:r w:rsidRPr="00DA77E7">
        <w:rPr>
          <w:rFonts w:cstheme="minorHAnsi"/>
          <w:sz w:val="24"/>
          <w:szCs w:val="24"/>
        </w:rPr>
        <w:t xml:space="preserve">est rendu possible </w:t>
      </w:r>
      <w:r w:rsidR="0014615E">
        <w:rPr>
          <w:rFonts w:cstheme="minorHAnsi"/>
          <w:sz w:val="24"/>
          <w:szCs w:val="24"/>
        </w:rPr>
        <w:t>grâce à</w:t>
      </w:r>
      <w:r w:rsidRPr="00DA77E7">
        <w:rPr>
          <w:rFonts w:cstheme="minorHAnsi"/>
          <w:sz w:val="24"/>
          <w:szCs w:val="24"/>
        </w:rPr>
        <w:t xml:space="preserve"> deux systèmes synchronisés : un mécanisme à came et </w:t>
      </w:r>
      <w:r w:rsidRPr="00F33D4C">
        <w:rPr>
          <w:rFonts w:cstheme="minorHAnsi"/>
          <w:sz w:val="24"/>
          <w:szCs w:val="24"/>
        </w:rPr>
        <w:t>crémaillère</w:t>
      </w:r>
      <w:r w:rsidRPr="00DA77E7">
        <w:rPr>
          <w:rFonts w:cstheme="minorHAnsi"/>
          <w:sz w:val="24"/>
          <w:szCs w:val="24"/>
        </w:rPr>
        <w:t xml:space="preserve"> </w:t>
      </w:r>
      <w:r w:rsidR="00140832">
        <w:rPr>
          <w:rFonts w:cstheme="minorHAnsi"/>
          <w:sz w:val="24"/>
          <w:szCs w:val="24"/>
        </w:rPr>
        <w:t>inspiré</w:t>
      </w:r>
      <w:r w:rsidRPr="00DA77E7">
        <w:rPr>
          <w:rFonts w:cstheme="minorHAnsi"/>
          <w:sz w:val="24"/>
          <w:szCs w:val="24"/>
        </w:rPr>
        <w:t xml:space="preserve"> de l’univers des automates, couplé à un régulateur de vitesse. Ensemble, ils gèrent la puissance, équilibrent les forces, domptent l’énergie</w:t>
      </w:r>
      <w:r w:rsidR="004F227C">
        <w:rPr>
          <w:rFonts w:cstheme="minorHAnsi"/>
          <w:sz w:val="24"/>
          <w:szCs w:val="24"/>
        </w:rPr>
        <w:t xml:space="preserve"> : </w:t>
      </w:r>
      <w:r w:rsidRPr="00DA77E7">
        <w:rPr>
          <w:rFonts w:cstheme="minorHAnsi"/>
          <w:sz w:val="24"/>
          <w:szCs w:val="24"/>
        </w:rPr>
        <w:t>« Nous avons poussé la complexité mécanique à son maximum au service d’une seule mission : la lisibilité», précise Felix Baumgartner</w:t>
      </w:r>
      <w:r w:rsidR="00F33D4C">
        <w:rPr>
          <w:rFonts w:cstheme="minorHAnsi"/>
          <w:sz w:val="24"/>
          <w:szCs w:val="24"/>
        </w:rPr>
        <w:t>, maître horloger et co-fondateur d’URWERK</w:t>
      </w:r>
      <w:r w:rsidRPr="00DA77E7">
        <w:rPr>
          <w:rFonts w:cstheme="minorHAnsi"/>
          <w:sz w:val="24"/>
          <w:szCs w:val="24"/>
        </w:rPr>
        <w:t>. « Chaque satellite est incliné à 10° pour faire face au regard. Cela complique tout, mais la clarté</w:t>
      </w:r>
      <w:r w:rsidR="00F33D4C">
        <w:rPr>
          <w:rFonts w:cstheme="minorHAnsi"/>
          <w:sz w:val="24"/>
          <w:szCs w:val="24"/>
        </w:rPr>
        <w:t>, la lisibilité</w:t>
      </w:r>
      <w:r w:rsidRPr="00DA77E7">
        <w:rPr>
          <w:rFonts w:cstheme="minorHAnsi"/>
          <w:sz w:val="24"/>
          <w:szCs w:val="24"/>
        </w:rPr>
        <w:t xml:space="preserve"> du temps mérite ce niveau d’exigence. »</w:t>
      </w:r>
    </w:p>
    <w:p w:rsidR="00DA77E7" w:rsidRDefault="00DA77E7" w:rsidP="00F33D4C">
      <w:pPr>
        <w:jc w:val="both"/>
        <w:rPr>
          <w:rFonts w:cstheme="minorHAnsi"/>
          <w:sz w:val="24"/>
          <w:szCs w:val="24"/>
        </w:rPr>
      </w:pPr>
    </w:p>
    <w:p w:rsidR="0000043B" w:rsidRDefault="0000043B" w:rsidP="00F33D4C">
      <w:pPr>
        <w:jc w:val="both"/>
        <w:rPr>
          <w:rFonts w:cstheme="minorHAnsi"/>
          <w:sz w:val="24"/>
          <w:szCs w:val="24"/>
        </w:rPr>
      </w:pPr>
    </w:p>
    <w:p w:rsidR="0000043B" w:rsidRDefault="0000043B" w:rsidP="00F33D4C">
      <w:pPr>
        <w:jc w:val="both"/>
        <w:rPr>
          <w:rFonts w:cstheme="minorHAnsi"/>
          <w:sz w:val="24"/>
          <w:szCs w:val="24"/>
        </w:rPr>
      </w:pPr>
    </w:p>
    <w:p w:rsidR="0000043B" w:rsidRDefault="0000043B" w:rsidP="00F33D4C">
      <w:pPr>
        <w:jc w:val="both"/>
        <w:rPr>
          <w:rFonts w:cstheme="minorHAnsi"/>
          <w:sz w:val="24"/>
          <w:szCs w:val="24"/>
        </w:rPr>
      </w:pPr>
    </w:p>
    <w:p w:rsidR="00BF3971" w:rsidRDefault="00F0473F" w:rsidP="00F0473F">
      <w:pPr>
        <w:jc w:val="center"/>
        <w:rPr>
          <w:rFonts w:cstheme="minorHAnsi"/>
          <w:sz w:val="24"/>
          <w:szCs w:val="24"/>
        </w:rPr>
      </w:pPr>
      <w:r w:rsidRPr="00A0411C">
        <w:rPr>
          <w:noProof/>
          <w:sz w:val="20"/>
          <w:szCs w:val="20"/>
        </w:rPr>
        <w:drawing>
          <wp:inline distT="0" distB="0" distL="0" distR="0" wp14:anchorId="31DC1210" wp14:editId="62ADB87E">
            <wp:extent cx="2390775" cy="2513826"/>
            <wp:effectExtent l="0" t="0" r="0" b="127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21744" cy="2546388"/>
                    </a:xfrm>
                    <a:prstGeom prst="rect">
                      <a:avLst/>
                    </a:prstGeom>
                    <a:noFill/>
                    <a:ln>
                      <a:noFill/>
                    </a:ln>
                  </pic:spPr>
                </pic:pic>
              </a:graphicData>
            </a:graphic>
          </wp:inline>
        </w:drawing>
      </w:r>
    </w:p>
    <w:p w:rsidR="0000043B" w:rsidRDefault="0000043B" w:rsidP="00F33D4C">
      <w:pPr>
        <w:jc w:val="both"/>
        <w:rPr>
          <w:rFonts w:cstheme="minorHAnsi"/>
          <w:sz w:val="24"/>
          <w:szCs w:val="24"/>
        </w:rPr>
      </w:pPr>
    </w:p>
    <w:p w:rsidR="0000043B" w:rsidRPr="00DA77E7" w:rsidRDefault="0000043B" w:rsidP="00F33D4C">
      <w:pPr>
        <w:jc w:val="both"/>
        <w:rPr>
          <w:rFonts w:cstheme="minorHAnsi"/>
          <w:sz w:val="24"/>
          <w:szCs w:val="24"/>
        </w:rPr>
      </w:pPr>
    </w:p>
    <w:p w:rsidR="004F227C" w:rsidRDefault="004F227C" w:rsidP="00F33D4C">
      <w:pPr>
        <w:jc w:val="both"/>
        <w:rPr>
          <w:rFonts w:cstheme="minorHAnsi"/>
          <w:sz w:val="24"/>
          <w:szCs w:val="24"/>
        </w:rPr>
      </w:pPr>
    </w:p>
    <w:p w:rsidR="00D438E7" w:rsidRPr="00DA77E7" w:rsidRDefault="00D438E7" w:rsidP="00D438E7">
      <w:pPr>
        <w:jc w:val="both"/>
        <w:rPr>
          <w:rFonts w:cstheme="minorHAnsi"/>
          <w:sz w:val="24"/>
          <w:szCs w:val="24"/>
        </w:rPr>
      </w:pPr>
      <w:r w:rsidRPr="00DA77E7">
        <w:rPr>
          <w:rFonts w:cstheme="minorHAnsi"/>
          <w:sz w:val="24"/>
          <w:szCs w:val="24"/>
        </w:rPr>
        <w:t>Une alchimie mécanique</w:t>
      </w:r>
    </w:p>
    <w:p w:rsidR="00D438E7" w:rsidRPr="00DA77E7" w:rsidRDefault="00D438E7" w:rsidP="00D438E7">
      <w:pPr>
        <w:jc w:val="both"/>
        <w:rPr>
          <w:rFonts w:cstheme="minorHAnsi"/>
          <w:sz w:val="24"/>
          <w:szCs w:val="24"/>
        </w:rPr>
      </w:pPr>
      <w:r w:rsidRPr="00DA77E7">
        <w:rPr>
          <w:rFonts w:cstheme="minorHAnsi"/>
          <w:sz w:val="24"/>
          <w:szCs w:val="24"/>
        </w:rPr>
        <w:t xml:space="preserve">L’aiguille rétrograde n’indique pas seulement </w:t>
      </w:r>
      <w:r w:rsidR="00853207">
        <w:rPr>
          <w:rFonts w:cstheme="minorHAnsi"/>
          <w:sz w:val="24"/>
          <w:szCs w:val="24"/>
        </w:rPr>
        <w:t>le temps</w:t>
      </w:r>
      <w:r w:rsidRPr="00DA77E7">
        <w:rPr>
          <w:rFonts w:cstheme="minorHAnsi"/>
          <w:sz w:val="24"/>
          <w:szCs w:val="24"/>
        </w:rPr>
        <w:t xml:space="preserve"> — elle </w:t>
      </w:r>
      <w:r w:rsidR="00853207">
        <w:rPr>
          <w:rFonts w:cstheme="minorHAnsi"/>
          <w:sz w:val="24"/>
          <w:szCs w:val="24"/>
        </w:rPr>
        <w:t>encadre</w:t>
      </w:r>
      <w:r w:rsidRPr="00DA77E7">
        <w:rPr>
          <w:rFonts w:cstheme="minorHAnsi"/>
          <w:sz w:val="24"/>
          <w:szCs w:val="24"/>
        </w:rPr>
        <w:t xml:space="preserve"> littéralement le satellite </w:t>
      </w:r>
      <w:r w:rsidR="00BF3971">
        <w:rPr>
          <w:rFonts w:cstheme="minorHAnsi"/>
          <w:sz w:val="24"/>
          <w:szCs w:val="24"/>
        </w:rPr>
        <w:t>actif des heures</w:t>
      </w:r>
      <w:r w:rsidRPr="00DA77E7">
        <w:rPr>
          <w:rFonts w:cstheme="minorHAnsi"/>
          <w:sz w:val="24"/>
          <w:szCs w:val="24"/>
        </w:rPr>
        <w:t>, de</w:t>
      </w:r>
      <w:r w:rsidR="00853207">
        <w:rPr>
          <w:rFonts w:cstheme="minorHAnsi"/>
          <w:sz w:val="24"/>
          <w:szCs w:val="24"/>
        </w:rPr>
        <w:t xml:space="preserve"> l’index</w:t>
      </w:r>
      <w:r w:rsidRPr="00DA77E7">
        <w:rPr>
          <w:rFonts w:cstheme="minorHAnsi"/>
          <w:sz w:val="24"/>
          <w:szCs w:val="24"/>
        </w:rPr>
        <w:t xml:space="preserve"> 0 à 60</w:t>
      </w:r>
      <w:r w:rsidR="00853207">
        <w:rPr>
          <w:rFonts w:cstheme="minorHAnsi"/>
          <w:sz w:val="24"/>
          <w:szCs w:val="24"/>
        </w:rPr>
        <w:t xml:space="preserve"> minutes. Une </w:t>
      </w:r>
      <w:r w:rsidR="00651FC6">
        <w:rPr>
          <w:rFonts w:cstheme="minorHAnsi"/>
          <w:sz w:val="24"/>
          <w:szCs w:val="24"/>
        </w:rPr>
        <w:t>fois, le</w:t>
      </w:r>
      <w:r w:rsidR="00853207">
        <w:rPr>
          <w:rFonts w:cstheme="minorHAnsi"/>
          <w:sz w:val="24"/>
          <w:szCs w:val="24"/>
        </w:rPr>
        <w:t xml:space="preserve"> 60 atteint, le système rétrograde s’enclenche permettant à l’aiguille</w:t>
      </w:r>
      <w:r w:rsidRPr="00DA77E7">
        <w:rPr>
          <w:rFonts w:cstheme="minorHAnsi"/>
          <w:sz w:val="24"/>
          <w:szCs w:val="24"/>
        </w:rPr>
        <w:t xml:space="preserve"> de</w:t>
      </w:r>
      <w:r w:rsidR="00853207">
        <w:rPr>
          <w:rFonts w:cstheme="minorHAnsi"/>
          <w:sz w:val="24"/>
          <w:szCs w:val="24"/>
        </w:rPr>
        <w:t xml:space="preserve"> </w:t>
      </w:r>
      <w:r w:rsidR="0062654C">
        <w:rPr>
          <w:rFonts w:cstheme="minorHAnsi"/>
          <w:sz w:val="24"/>
          <w:szCs w:val="24"/>
        </w:rPr>
        <w:t>fondre</w:t>
      </w:r>
      <w:r w:rsidR="00853207">
        <w:rPr>
          <w:rFonts w:cstheme="minorHAnsi"/>
          <w:sz w:val="24"/>
          <w:szCs w:val="24"/>
        </w:rPr>
        <w:t xml:space="preserve"> sur le satellite de la nouvelle heure et</w:t>
      </w:r>
      <w:r w:rsidRPr="00DA77E7">
        <w:rPr>
          <w:rFonts w:cstheme="minorHAnsi"/>
          <w:sz w:val="24"/>
          <w:szCs w:val="24"/>
        </w:rPr>
        <w:t xml:space="preserve"> se </w:t>
      </w:r>
      <w:r w:rsidR="0062654C">
        <w:rPr>
          <w:rFonts w:cstheme="minorHAnsi"/>
          <w:sz w:val="24"/>
          <w:szCs w:val="24"/>
        </w:rPr>
        <w:t>« </w:t>
      </w:r>
      <w:r w:rsidR="002E02B5">
        <w:rPr>
          <w:rFonts w:cstheme="minorHAnsi"/>
          <w:sz w:val="24"/>
          <w:szCs w:val="24"/>
        </w:rPr>
        <w:t>dés</w:t>
      </w:r>
      <w:r w:rsidR="002E02B5" w:rsidRPr="00DA77E7">
        <w:rPr>
          <w:rFonts w:cstheme="minorHAnsi"/>
          <w:sz w:val="24"/>
          <w:szCs w:val="24"/>
        </w:rPr>
        <w:t>armer</w:t>
      </w:r>
      <w:r w:rsidR="0062654C">
        <w:rPr>
          <w:rFonts w:cstheme="minorHAnsi"/>
          <w:sz w:val="24"/>
          <w:szCs w:val="24"/>
        </w:rPr>
        <w:t> »</w:t>
      </w:r>
      <w:r w:rsidR="00651FC6">
        <w:rPr>
          <w:rFonts w:cstheme="minorHAnsi"/>
          <w:sz w:val="24"/>
          <w:szCs w:val="24"/>
        </w:rPr>
        <w:t xml:space="preserve"> en un éclair de seconde</w:t>
      </w:r>
      <w:r w:rsidRPr="00DA77E7">
        <w:rPr>
          <w:rFonts w:cstheme="minorHAnsi"/>
          <w:sz w:val="24"/>
          <w:szCs w:val="24"/>
        </w:rPr>
        <w:t xml:space="preserve">. Ce bras articulé, squelette de métal et de précision, est propulsé par une crémaillère et une came qui assurent trois fonctions : définir </w:t>
      </w:r>
      <w:r w:rsidR="00BF3971">
        <w:rPr>
          <w:rFonts w:cstheme="minorHAnsi"/>
          <w:sz w:val="24"/>
          <w:szCs w:val="24"/>
        </w:rPr>
        <w:t>s</w:t>
      </w:r>
      <w:r w:rsidRPr="00DA77E7">
        <w:rPr>
          <w:rFonts w:cstheme="minorHAnsi"/>
          <w:sz w:val="24"/>
          <w:szCs w:val="24"/>
        </w:rPr>
        <w:t>a trajectoire, synchroniser les sauts, et multiplier l’énergie disponible pour alimenter la rotation des satellites</w:t>
      </w:r>
      <w:r w:rsidR="0014615E">
        <w:rPr>
          <w:rFonts w:cstheme="minorHAnsi"/>
          <w:sz w:val="24"/>
          <w:szCs w:val="24"/>
        </w:rPr>
        <w:t xml:space="preserve">. </w:t>
      </w:r>
      <w:r w:rsidRPr="00DA77E7">
        <w:rPr>
          <w:rFonts w:cstheme="minorHAnsi"/>
          <w:sz w:val="24"/>
          <w:szCs w:val="24"/>
        </w:rPr>
        <w:t xml:space="preserve">« </w:t>
      </w:r>
      <w:r w:rsidR="00CB663E">
        <w:rPr>
          <w:rFonts w:cstheme="minorHAnsi"/>
          <w:sz w:val="24"/>
          <w:szCs w:val="24"/>
        </w:rPr>
        <w:t xml:space="preserve">Ici, </w:t>
      </w:r>
      <w:r w:rsidRPr="00DA77E7">
        <w:rPr>
          <w:rFonts w:cstheme="minorHAnsi"/>
          <w:sz w:val="24"/>
          <w:szCs w:val="24"/>
        </w:rPr>
        <w:t xml:space="preserve">a vraie complexité n’est pas dans le nombre de composants », </w:t>
      </w:r>
      <w:r w:rsidR="00BF3971">
        <w:rPr>
          <w:rFonts w:cstheme="minorHAnsi"/>
          <w:sz w:val="24"/>
          <w:szCs w:val="24"/>
        </w:rPr>
        <w:t>précise Felix</w:t>
      </w:r>
      <w:r w:rsidRPr="00DA77E7">
        <w:rPr>
          <w:rFonts w:cstheme="minorHAnsi"/>
          <w:sz w:val="24"/>
          <w:szCs w:val="24"/>
        </w:rPr>
        <w:t xml:space="preserve"> Baumgartner. </w:t>
      </w:r>
      <w:r w:rsidR="00CB663E">
        <w:rPr>
          <w:rFonts w:cstheme="minorHAnsi"/>
          <w:sz w:val="24"/>
          <w:szCs w:val="24"/>
        </w:rPr>
        <w:t xml:space="preserve"> </w:t>
      </w:r>
      <w:r w:rsidRPr="00DA77E7">
        <w:rPr>
          <w:rFonts w:cstheme="minorHAnsi"/>
          <w:sz w:val="24"/>
          <w:szCs w:val="24"/>
        </w:rPr>
        <w:t xml:space="preserve">« Elle réside dans la précision de leur interaction. Tout doit fonctionner en parfaite harmonie — puissance, inertie, fluidité. Nous avons </w:t>
      </w:r>
      <w:r>
        <w:rPr>
          <w:rFonts w:cstheme="minorHAnsi"/>
          <w:sz w:val="24"/>
          <w:szCs w:val="24"/>
        </w:rPr>
        <w:t>pensé</w:t>
      </w:r>
      <w:r w:rsidRPr="00DA77E7">
        <w:rPr>
          <w:rFonts w:cstheme="minorHAnsi"/>
          <w:sz w:val="24"/>
          <w:szCs w:val="24"/>
        </w:rPr>
        <w:t xml:space="preserve"> chaque ressort, chaque train de rouage, pour exploiter l’énergie au maximum. »</w:t>
      </w:r>
    </w:p>
    <w:p w:rsidR="00D438E7" w:rsidRDefault="00D438E7" w:rsidP="00F33D4C">
      <w:pPr>
        <w:jc w:val="both"/>
        <w:rPr>
          <w:rFonts w:cstheme="minorHAnsi"/>
          <w:sz w:val="24"/>
          <w:szCs w:val="24"/>
        </w:rPr>
      </w:pPr>
    </w:p>
    <w:p w:rsidR="004F227C" w:rsidRDefault="004F227C" w:rsidP="00F33D4C">
      <w:pPr>
        <w:jc w:val="both"/>
        <w:rPr>
          <w:rFonts w:cstheme="minorHAnsi"/>
          <w:sz w:val="24"/>
          <w:szCs w:val="24"/>
        </w:rPr>
      </w:pPr>
    </w:p>
    <w:p w:rsidR="00BF3971" w:rsidRDefault="00BF3971" w:rsidP="00F33D4C">
      <w:pPr>
        <w:jc w:val="both"/>
        <w:rPr>
          <w:rFonts w:cstheme="minorHAnsi"/>
          <w:sz w:val="24"/>
          <w:szCs w:val="24"/>
        </w:rPr>
      </w:pPr>
    </w:p>
    <w:p w:rsidR="00651FC6" w:rsidRDefault="00651FC6" w:rsidP="00F33D4C">
      <w:pPr>
        <w:jc w:val="both"/>
        <w:rPr>
          <w:rFonts w:cstheme="minorHAnsi"/>
          <w:sz w:val="24"/>
          <w:szCs w:val="24"/>
        </w:rPr>
      </w:pPr>
    </w:p>
    <w:p w:rsidR="00651FC6" w:rsidRDefault="00651FC6" w:rsidP="00F33D4C">
      <w:pPr>
        <w:jc w:val="both"/>
        <w:rPr>
          <w:rFonts w:cstheme="minorHAnsi"/>
          <w:sz w:val="24"/>
          <w:szCs w:val="24"/>
        </w:rPr>
      </w:pPr>
    </w:p>
    <w:p w:rsidR="00651FC6" w:rsidRDefault="00651FC6" w:rsidP="00F33D4C">
      <w:pPr>
        <w:jc w:val="both"/>
        <w:rPr>
          <w:rFonts w:cstheme="minorHAnsi"/>
          <w:sz w:val="24"/>
          <w:szCs w:val="24"/>
        </w:rPr>
      </w:pPr>
    </w:p>
    <w:p w:rsidR="00CB663E" w:rsidRDefault="00CB663E" w:rsidP="00F33D4C">
      <w:pPr>
        <w:jc w:val="both"/>
        <w:rPr>
          <w:rFonts w:cstheme="minorHAnsi"/>
          <w:sz w:val="24"/>
          <w:szCs w:val="24"/>
        </w:rPr>
      </w:pPr>
    </w:p>
    <w:p w:rsidR="00CB663E" w:rsidRDefault="00CB663E" w:rsidP="00F33D4C">
      <w:pPr>
        <w:jc w:val="both"/>
        <w:rPr>
          <w:rFonts w:cstheme="minorHAnsi"/>
          <w:sz w:val="24"/>
          <w:szCs w:val="24"/>
        </w:rPr>
      </w:pPr>
    </w:p>
    <w:p w:rsidR="00DA77E7" w:rsidRPr="00DA77E7" w:rsidRDefault="00DA77E7" w:rsidP="00F33D4C">
      <w:pPr>
        <w:jc w:val="both"/>
        <w:rPr>
          <w:rFonts w:cstheme="minorHAnsi"/>
          <w:sz w:val="24"/>
          <w:szCs w:val="24"/>
        </w:rPr>
      </w:pPr>
      <w:r w:rsidRPr="00DA77E7">
        <w:rPr>
          <w:rFonts w:cstheme="minorHAnsi"/>
          <w:sz w:val="24"/>
          <w:szCs w:val="24"/>
        </w:rPr>
        <w:t>Une tension esthétique assumée</w:t>
      </w:r>
    </w:p>
    <w:p w:rsidR="00DA77E7" w:rsidRDefault="00DA77E7" w:rsidP="00F33D4C">
      <w:pPr>
        <w:jc w:val="both"/>
        <w:rPr>
          <w:rFonts w:cstheme="minorHAnsi"/>
          <w:sz w:val="24"/>
          <w:szCs w:val="24"/>
        </w:rPr>
      </w:pPr>
      <w:r w:rsidRPr="00DA77E7">
        <w:rPr>
          <w:rFonts w:cstheme="minorHAnsi"/>
          <w:sz w:val="24"/>
          <w:szCs w:val="24"/>
        </w:rPr>
        <w:t xml:space="preserve">Malgré son nom piquant, la UR-150 </w:t>
      </w:r>
      <w:r w:rsidR="004F227C" w:rsidRPr="00BB310F">
        <w:rPr>
          <w:rFonts w:cstheme="minorHAnsi"/>
          <w:i/>
          <w:sz w:val="24"/>
          <w:szCs w:val="24"/>
        </w:rPr>
        <w:t xml:space="preserve">Blue </w:t>
      </w:r>
      <w:r w:rsidRPr="00BB310F">
        <w:rPr>
          <w:rFonts w:cstheme="minorHAnsi"/>
          <w:i/>
          <w:sz w:val="24"/>
          <w:szCs w:val="24"/>
        </w:rPr>
        <w:t>Scorpion</w:t>
      </w:r>
      <w:r w:rsidRPr="00DA77E7">
        <w:rPr>
          <w:rFonts w:cstheme="minorHAnsi"/>
          <w:sz w:val="24"/>
          <w:szCs w:val="24"/>
        </w:rPr>
        <w:t xml:space="preserve"> est un objet d’élégance et de contraste. Ses lignes sont fluides, organiques, continues. Le verre saphir épouse la forme du boîtier, lui-même prolongé sans rupture dans un bracelet en caoutchouc</w:t>
      </w:r>
      <w:r w:rsidR="004F227C">
        <w:rPr>
          <w:rFonts w:cstheme="minorHAnsi"/>
          <w:sz w:val="24"/>
          <w:szCs w:val="24"/>
        </w:rPr>
        <w:t xml:space="preserve"> </w:t>
      </w:r>
      <w:r w:rsidRPr="00DA77E7">
        <w:rPr>
          <w:rFonts w:cstheme="minorHAnsi"/>
          <w:sz w:val="24"/>
          <w:szCs w:val="24"/>
        </w:rPr>
        <w:t xml:space="preserve">souple. Le résultat : une pièce ergonomique, sculptée pour le poignet, mais dont le cœur bat </w:t>
      </w:r>
      <w:r w:rsidR="007039FE">
        <w:rPr>
          <w:rFonts w:cstheme="minorHAnsi"/>
          <w:sz w:val="24"/>
          <w:szCs w:val="24"/>
        </w:rPr>
        <w:t xml:space="preserve">d’une force </w:t>
      </w:r>
      <w:r w:rsidRPr="00DA77E7">
        <w:rPr>
          <w:rFonts w:cstheme="minorHAnsi"/>
          <w:sz w:val="24"/>
          <w:szCs w:val="24"/>
        </w:rPr>
        <w:t>contenue.</w:t>
      </w:r>
      <w:r w:rsidR="00BF3971">
        <w:rPr>
          <w:rFonts w:cstheme="minorHAnsi"/>
          <w:sz w:val="24"/>
          <w:szCs w:val="24"/>
        </w:rPr>
        <w:t xml:space="preserve"> </w:t>
      </w:r>
    </w:p>
    <w:p w:rsidR="00F33D4C" w:rsidRPr="00DA77E7" w:rsidRDefault="00F33D4C" w:rsidP="00F33D4C">
      <w:pPr>
        <w:jc w:val="both"/>
        <w:rPr>
          <w:rFonts w:cstheme="minorHAnsi"/>
          <w:sz w:val="24"/>
          <w:szCs w:val="24"/>
        </w:rPr>
      </w:pPr>
    </w:p>
    <w:p w:rsidR="00DA77E7" w:rsidRPr="00DA77E7" w:rsidRDefault="00DA77E7" w:rsidP="00F33D4C">
      <w:pPr>
        <w:jc w:val="both"/>
        <w:rPr>
          <w:rFonts w:cstheme="minorHAnsi"/>
          <w:sz w:val="24"/>
          <w:szCs w:val="24"/>
        </w:rPr>
      </w:pPr>
    </w:p>
    <w:p w:rsidR="00D438E7" w:rsidRDefault="00D438E7">
      <w:pPr>
        <w:rPr>
          <w:rFonts w:cstheme="minorHAnsi"/>
          <w:sz w:val="24"/>
          <w:szCs w:val="24"/>
        </w:rPr>
      </w:pPr>
      <w:r>
        <w:rPr>
          <w:rFonts w:cstheme="minorHAnsi"/>
          <w:sz w:val="24"/>
          <w:szCs w:val="24"/>
        </w:rPr>
        <w:br w:type="page"/>
      </w:r>
    </w:p>
    <w:p w:rsidR="00F33D4C" w:rsidRDefault="00F33D4C" w:rsidP="00F33D4C">
      <w:pPr>
        <w:jc w:val="both"/>
        <w:rPr>
          <w:rFonts w:cstheme="minorHAnsi"/>
          <w:sz w:val="24"/>
          <w:szCs w:val="24"/>
        </w:rPr>
      </w:pPr>
    </w:p>
    <w:p w:rsidR="00F33D4C" w:rsidRPr="00DA77E7" w:rsidRDefault="00F33D4C" w:rsidP="00F33D4C">
      <w:pPr>
        <w:jc w:val="both"/>
        <w:rPr>
          <w:rFonts w:cstheme="minorHAnsi"/>
          <w:sz w:val="24"/>
          <w:szCs w:val="24"/>
        </w:rPr>
      </w:pPr>
    </w:p>
    <w:p w:rsidR="00DA77E7" w:rsidRPr="00DA77E7" w:rsidRDefault="00DA77E7" w:rsidP="00F33D4C">
      <w:pPr>
        <w:jc w:val="both"/>
        <w:rPr>
          <w:rFonts w:cstheme="minorHAnsi"/>
          <w:sz w:val="24"/>
          <w:szCs w:val="24"/>
        </w:rPr>
      </w:pPr>
    </w:p>
    <w:p w:rsidR="00DA77E7" w:rsidRPr="00651FC6" w:rsidRDefault="00DA77E7" w:rsidP="00F33D4C">
      <w:pPr>
        <w:jc w:val="both"/>
        <w:rPr>
          <w:rFonts w:cstheme="minorHAnsi"/>
          <w:sz w:val="28"/>
          <w:szCs w:val="24"/>
        </w:rPr>
      </w:pPr>
      <w:r w:rsidRPr="00651FC6">
        <w:rPr>
          <w:rFonts w:cstheme="minorHAnsi"/>
          <w:sz w:val="28"/>
          <w:szCs w:val="24"/>
        </w:rPr>
        <w:t xml:space="preserve">UR-150 </w:t>
      </w:r>
      <w:r w:rsidR="00DF19DE" w:rsidRPr="00BB310F">
        <w:rPr>
          <w:rFonts w:cstheme="minorHAnsi"/>
          <w:i/>
          <w:sz w:val="28"/>
          <w:szCs w:val="24"/>
        </w:rPr>
        <w:t xml:space="preserve">Blue </w:t>
      </w:r>
      <w:r w:rsidRPr="00BB310F">
        <w:rPr>
          <w:rFonts w:cstheme="minorHAnsi"/>
          <w:i/>
          <w:sz w:val="28"/>
          <w:szCs w:val="24"/>
        </w:rPr>
        <w:t>Scorpion</w:t>
      </w:r>
      <w:r w:rsidRPr="00651FC6">
        <w:rPr>
          <w:rFonts w:cstheme="minorHAnsi"/>
          <w:sz w:val="28"/>
          <w:szCs w:val="24"/>
        </w:rPr>
        <w:t xml:space="preserve"> – Caractéristiques techniques</w:t>
      </w:r>
    </w:p>
    <w:p w:rsidR="00DA77E7" w:rsidRDefault="00DA77E7" w:rsidP="00F33D4C">
      <w:pPr>
        <w:jc w:val="both"/>
        <w:rPr>
          <w:rFonts w:cstheme="minorHAnsi"/>
          <w:sz w:val="24"/>
          <w:szCs w:val="24"/>
        </w:rPr>
      </w:pPr>
    </w:p>
    <w:p w:rsidR="0074260F" w:rsidRPr="00DA77E7" w:rsidRDefault="0074260F" w:rsidP="00F33D4C">
      <w:pPr>
        <w:jc w:val="both"/>
        <w:rPr>
          <w:rFonts w:cstheme="minorHAnsi"/>
          <w:sz w:val="24"/>
          <w:szCs w:val="24"/>
        </w:rPr>
      </w:pPr>
    </w:p>
    <w:p w:rsidR="00DF19DE" w:rsidRPr="0074260F" w:rsidRDefault="00DA77E7" w:rsidP="00F33D4C">
      <w:pPr>
        <w:jc w:val="both"/>
        <w:rPr>
          <w:rFonts w:cstheme="minorHAnsi"/>
          <w:b/>
          <w:sz w:val="24"/>
          <w:szCs w:val="24"/>
        </w:rPr>
      </w:pPr>
      <w:r w:rsidRPr="0074260F">
        <w:rPr>
          <w:rFonts w:cstheme="minorHAnsi"/>
          <w:b/>
          <w:sz w:val="24"/>
          <w:szCs w:val="24"/>
        </w:rPr>
        <w:t>Mouvement</w:t>
      </w:r>
    </w:p>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087"/>
      </w:tblGrid>
      <w:tr w:rsidR="00DF19DE" w:rsidTr="0074260F">
        <w:tc>
          <w:tcPr>
            <w:tcW w:w="2552" w:type="dxa"/>
          </w:tcPr>
          <w:p w:rsidR="00DF19DE" w:rsidRDefault="00DF19DE" w:rsidP="00F33D4C">
            <w:pPr>
              <w:jc w:val="both"/>
              <w:rPr>
                <w:rFonts w:cstheme="minorHAnsi"/>
                <w:sz w:val="24"/>
                <w:szCs w:val="24"/>
              </w:rPr>
            </w:pPr>
            <w:r w:rsidRPr="00DA77E7">
              <w:rPr>
                <w:rFonts w:cstheme="minorHAnsi"/>
                <w:sz w:val="24"/>
                <w:szCs w:val="24"/>
              </w:rPr>
              <w:t>Calibre</w:t>
            </w:r>
          </w:p>
        </w:tc>
        <w:tc>
          <w:tcPr>
            <w:tcW w:w="7087" w:type="dxa"/>
          </w:tcPr>
          <w:p w:rsidR="00DF19DE" w:rsidRDefault="00DF19DE" w:rsidP="0074260F">
            <w:pPr>
              <w:jc w:val="both"/>
              <w:rPr>
                <w:rFonts w:cstheme="minorHAnsi"/>
                <w:sz w:val="24"/>
                <w:szCs w:val="24"/>
              </w:rPr>
            </w:pPr>
            <w:r w:rsidRPr="00DA77E7">
              <w:rPr>
                <w:rFonts w:cstheme="minorHAnsi"/>
                <w:sz w:val="24"/>
                <w:szCs w:val="24"/>
              </w:rPr>
              <w:t xml:space="preserve">UR-50.01 à remontage automatique, régulé par </w:t>
            </w:r>
            <w:r w:rsidR="0074260F">
              <w:rPr>
                <w:rFonts w:cstheme="minorHAnsi"/>
                <w:sz w:val="24"/>
                <w:szCs w:val="24"/>
              </w:rPr>
              <w:t>une double</w:t>
            </w:r>
            <w:r w:rsidRPr="00DA77E7">
              <w:rPr>
                <w:rFonts w:cstheme="minorHAnsi"/>
                <w:sz w:val="24"/>
                <w:szCs w:val="24"/>
              </w:rPr>
              <w:t xml:space="preserve"> turbine</w:t>
            </w:r>
          </w:p>
        </w:tc>
      </w:tr>
      <w:tr w:rsidR="00DF19DE" w:rsidTr="0074260F">
        <w:tc>
          <w:tcPr>
            <w:tcW w:w="2552" w:type="dxa"/>
          </w:tcPr>
          <w:p w:rsidR="00DF19DE" w:rsidRDefault="00DF19DE" w:rsidP="00F33D4C">
            <w:pPr>
              <w:jc w:val="both"/>
              <w:rPr>
                <w:rFonts w:cstheme="minorHAnsi"/>
                <w:sz w:val="24"/>
                <w:szCs w:val="24"/>
              </w:rPr>
            </w:pPr>
            <w:r>
              <w:rPr>
                <w:rFonts w:cstheme="minorHAnsi"/>
                <w:sz w:val="24"/>
                <w:szCs w:val="24"/>
              </w:rPr>
              <w:t>Rubis</w:t>
            </w:r>
          </w:p>
        </w:tc>
        <w:tc>
          <w:tcPr>
            <w:tcW w:w="7087" w:type="dxa"/>
          </w:tcPr>
          <w:p w:rsidR="00DF19DE" w:rsidRDefault="00DF19DE" w:rsidP="0074260F">
            <w:pPr>
              <w:jc w:val="both"/>
              <w:rPr>
                <w:rFonts w:cstheme="minorHAnsi"/>
                <w:sz w:val="24"/>
                <w:szCs w:val="24"/>
              </w:rPr>
            </w:pPr>
            <w:r>
              <w:rPr>
                <w:rFonts w:cstheme="minorHAnsi"/>
                <w:sz w:val="24"/>
                <w:szCs w:val="24"/>
              </w:rPr>
              <w:t>38</w:t>
            </w:r>
            <w:r w:rsidRPr="00DA77E7">
              <w:rPr>
                <w:rFonts w:cstheme="minorHAnsi"/>
                <w:sz w:val="24"/>
                <w:szCs w:val="24"/>
              </w:rPr>
              <w:t xml:space="preserve"> </w:t>
            </w:r>
          </w:p>
        </w:tc>
      </w:tr>
      <w:tr w:rsidR="00DF19DE" w:rsidTr="0074260F">
        <w:tc>
          <w:tcPr>
            <w:tcW w:w="2552" w:type="dxa"/>
          </w:tcPr>
          <w:p w:rsidR="00DF19DE" w:rsidRDefault="00DF19DE" w:rsidP="00F33D4C">
            <w:pPr>
              <w:jc w:val="both"/>
              <w:rPr>
                <w:rFonts w:cstheme="minorHAnsi"/>
                <w:sz w:val="24"/>
                <w:szCs w:val="24"/>
              </w:rPr>
            </w:pPr>
            <w:r>
              <w:rPr>
                <w:rFonts w:cstheme="minorHAnsi"/>
                <w:sz w:val="24"/>
                <w:szCs w:val="24"/>
              </w:rPr>
              <w:t>Alternance</w:t>
            </w:r>
          </w:p>
        </w:tc>
        <w:tc>
          <w:tcPr>
            <w:tcW w:w="7087" w:type="dxa"/>
          </w:tcPr>
          <w:p w:rsidR="00DF19DE" w:rsidRDefault="00DF19DE" w:rsidP="00F33D4C">
            <w:pPr>
              <w:jc w:val="both"/>
              <w:rPr>
                <w:rFonts w:cstheme="minorHAnsi"/>
                <w:sz w:val="24"/>
                <w:szCs w:val="24"/>
              </w:rPr>
            </w:pPr>
            <w:r w:rsidRPr="00DA77E7">
              <w:rPr>
                <w:rFonts w:cstheme="minorHAnsi"/>
                <w:sz w:val="24"/>
                <w:szCs w:val="24"/>
              </w:rPr>
              <w:t>28 800 A/h (4 Hz)</w:t>
            </w:r>
          </w:p>
        </w:tc>
      </w:tr>
      <w:tr w:rsidR="00DF19DE" w:rsidTr="0074260F">
        <w:tc>
          <w:tcPr>
            <w:tcW w:w="2552" w:type="dxa"/>
          </w:tcPr>
          <w:p w:rsidR="00DF19DE" w:rsidRDefault="00DF19DE" w:rsidP="00F33D4C">
            <w:pPr>
              <w:jc w:val="both"/>
              <w:rPr>
                <w:rFonts w:cstheme="minorHAnsi"/>
                <w:sz w:val="24"/>
                <w:szCs w:val="24"/>
              </w:rPr>
            </w:pPr>
            <w:r w:rsidRPr="00DA77E7">
              <w:rPr>
                <w:rFonts w:cstheme="minorHAnsi"/>
                <w:sz w:val="24"/>
                <w:szCs w:val="24"/>
              </w:rPr>
              <w:t>Réserve de marche</w:t>
            </w:r>
          </w:p>
        </w:tc>
        <w:tc>
          <w:tcPr>
            <w:tcW w:w="7087" w:type="dxa"/>
          </w:tcPr>
          <w:p w:rsidR="00DF19DE" w:rsidRDefault="00DF19DE" w:rsidP="00F33D4C">
            <w:pPr>
              <w:jc w:val="both"/>
              <w:rPr>
                <w:rFonts w:cstheme="minorHAnsi"/>
                <w:sz w:val="24"/>
                <w:szCs w:val="24"/>
              </w:rPr>
            </w:pPr>
            <w:r w:rsidRPr="00DA77E7">
              <w:rPr>
                <w:rFonts w:cstheme="minorHAnsi"/>
                <w:sz w:val="24"/>
                <w:szCs w:val="24"/>
              </w:rPr>
              <w:t>43 heures</w:t>
            </w:r>
          </w:p>
        </w:tc>
      </w:tr>
      <w:tr w:rsidR="00DF19DE" w:rsidTr="0074260F">
        <w:tc>
          <w:tcPr>
            <w:tcW w:w="2552" w:type="dxa"/>
          </w:tcPr>
          <w:p w:rsidR="00DF19DE" w:rsidRDefault="00DF19DE" w:rsidP="00F33D4C">
            <w:pPr>
              <w:jc w:val="both"/>
              <w:rPr>
                <w:rFonts w:cstheme="minorHAnsi"/>
                <w:sz w:val="24"/>
                <w:szCs w:val="24"/>
              </w:rPr>
            </w:pPr>
            <w:r>
              <w:rPr>
                <w:rFonts w:cstheme="minorHAnsi"/>
                <w:sz w:val="24"/>
                <w:szCs w:val="24"/>
              </w:rPr>
              <w:t>Matières</w:t>
            </w:r>
          </w:p>
        </w:tc>
        <w:tc>
          <w:tcPr>
            <w:tcW w:w="7087" w:type="dxa"/>
          </w:tcPr>
          <w:p w:rsidR="00DF19DE" w:rsidRDefault="0074260F" w:rsidP="00DF19DE">
            <w:pPr>
              <w:jc w:val="both"/>
              <w:rPr>
                <w:rFonts w:cstheme="minorHAnsi"/>
                <w:sz w:val="24"/>
                <w:szCs w:val="24"/>
              </w:rPr>
            </w:pPr>
            <w:r>
              <w:rPr>
                <w:rFonts w:cstheme="minorHAnsi"/>
                <w:sz w:val="24"/>
                <w:szCs w:val="24"/>
              </w:rPr>
              <w:t>Heures s</w:t>
            </w:r>
            <w:r w:rsidR="00DF19DE" w:rsidRPr="00DA77E7">
              <w:rPr>
                <w:rFonts w:cstheme="minorHAnsi"/>
                <w:sz w:val="24"/>
                <w:szCs w:val="24"/>
              </w:rPr>
              <w:t xml:space="preserve">atellite en aluminium sur carrousel </w:t>
            </w:r>
            <w:r>
              <w:rPr>
                <w:rFonts w:cstheme="minorHAnsi"/>
                <w:sz w:val="24"/>
                <w:szCs w:val="24"/>
              </w:rPr>
              <w:t xml:space="preserve">volant </w:t>
            </w:r>
            <w:r w:rsidR="00DF19DE" w:rsidRPr="00DA77E7">
              <w:rPr>
                <w:rFonts w:cstheme="minorHAnsi"/>
                <w:sz w:val="24"/>
                <w:szCs w:val="24"/>
              </w:rPr>
              <w:t>en laiton</w:t>
            </w:r>
          </w:p>
          <w:p w:rsidR="00DF19DE" w:rsidRDefault="00DF19DE" w:rsidP="00DF19DE">
            <w:pPr>
              <w:jc w:val="both"/>
              <w:rPr>
                <w:rFonts w:cstheme="minorHAnsi"/>
                <w:sz w:val="24"/>
                <w:szCs w:val="24"/>
              </w:rPr>
            </w:pPr>
            <w:r w:rsidRPr="00DA77E7">
              <w:rPr>
                <w:rFonts w:cstheme="minorHAnsi"/>
                <w:sz w:val="24"/>
                <w:szCs w:val="24"/>
              </w:rPr>
              <w:t>Aiguille rétrograde en aluminium</w:t>
            </w:r>
          </w:p>
          <w:p w:rsidR="0074260F" w:rsidRDefault="0074260F" w:rsidP="00DF19DE">
            <w:pPr>
              <w:jc w:val="both"/>
              <w:rPr>
                <w:rFonts w:cstheme="minorHAnsi"/>
                <w:sz w:val="24"/>
                <w:szCs w:val="24"/>
              </w:rPr>
            </w:pPr>
            <w:r>
              <w:rPr>
                <w:rFonts w:cstheme="minorHAnsi"/>
                <w:sz w:val="24"/>
                <w:szCs w:val="24"/>
              </w:rPr>
              <w:t>Roues</w:t>
            </w:r>
            <w:r w:rsidR="001C58F6">
              <w:rPr>
                <w:rFonts w:cstheme="minorHAnsi"/>
                <w:sz w:val="24"/>
                <w:szCs w:val="24"/>
              </w:rPr>
              <w:t xml:space="preserve"> technologie</w:t>
            </w:r>
            <w:r>
              <w:rPr>
                <w:rFonts w:cstheme="minorHAnsi"/>
                <w:sz w:val="24"/>
                <w:szCs w:val="24"/>
              </w:rPr>
              <w:t xml:space="preserve"> Liga</w:t>
            </w:r>
          </w:p>
        </w:tc>
      </w:tr>
      <w:tr w:rsidR="00DF19DE" w:rsidTr="0074260F">
        <w:tc>
          <w:tcPr>
            <w:tcW w:w="2552" w:type="dxa"/>
          </w:tcPr>
          <w:p w:rsidR="00DF19DE" w:rsidRDefault="00DF19DE" w:rsidP="00F33D4C">
            <w:pPr>
              <w:jc w:val="both"/>
              <w:rPr>
                <w:rFonts w:cstheme="minorHAnsi"/>
                <w:sz w:val="24"/>
                <w:szCs w:val="24"/>
              </w:rPr>
            </w:pPr>
            <w:r w:rsidRPr="00DA77E7">
              <w:rPr>
                <w:rFonts w:cstheme="minorHAnsi"/>
                <w:sz w:val="24"/>
                <w:szCs w:val="24"/>
              </w:rPr>
              <w:t>Finitions</w:t>
            </w:r>
          </w:p>
        </w:tc>
        <w:tc>
          <w:tcPr>
            <w:tcW w:w="7087" w:type="dxa"/>
          </w:tcPr>
          <w:p w:rsidR="00DF19DE" w:rsidRDefault="0074260F" w:rsidP="00DF19DE">
            <w:pPr>
              <w:jc w:val="both"/>
              <w:rPr>
                <w:rFonts w:cstheme="minorHAnsi"/>
                <w:sz w:val="24"/>
                <w:szCs w:val="24"/>
              </w:rPr>
            </w:pPr>
            <w:r>
              <w:rPr>
                <w:rFonts w:cstheme="minorHAnsi"/>
                <w:sz w:val="24"/>
                <w:szCs w:val="24"/>
              </w:rPr>
              <w:t>Satinage ; s</w:t>
            </w:r>
            <w:r w:rsidR="00DF19DE" w:rsidRPr="00DA77E7">
              <w:rPr>
                <w:rFonts w:cstheme="minorHAnsi"/>
                <w:sz w:val="24"/>
                <w:szCs w:val="24"/>
              </w:rPr>
              <w:t>ablage, microbillage, satinage</w:t>
            </w:r>
            <w:r>
              <w:rPr>
                <w:rFonts w:cstheme="minorHAnsi"/>
                <w:sz w:val="24"/>
                <w:szCs w:val="24"/>
              </w:rPr>
              <w:t xml:space="preserve">, </w:t>
            </w:r>
            <w:proofErr w:type="spellStart"/>
            <w:r>
              <w:rPr>
                <w:rFonts w:cstheme="minorHAnsi"/>
                <w:sz w:val="24"/>
                <w:szCs w:val="24"/>
              </w:rPr>
              <w:t>perlage</w:t>
            </w:r>
            <w:proofErr w:type="spellEnd"/>
          </w:p>
          <w:p w:rsidR="0074260F" w:rsidRDefault="0074260F" w:rsidP="00DF19DE">
            <w:pPr>
              <w:jc w:val="both"/>
              <w:rPr>
                <w:rFonts w:cstheme="minorHAnsi"/>
                <w:sz w:val="24"/>
                <w:szCs w:val="24"/>
              </w:rPr>
            </w:pPr>
            <w:r>
              <w:rPr>
                <w:rFonts w:cstheme="minorHAnsi"/>
                <w:sz w:val="24"/>
                <w:szCs w:val="24"/>
              </w:rPr>
              <w:t>Têtes de vis poli bloqué ;</w:t>
            </w:r>
          </w:p>
          <w:p w:rsidR="00DF19DE" w:rsidRPr="00DA77E7" w:rsidRDefault="0074260F" w:rsidP="00DF19DE">
            <w:pPr>
              <w:jc w:val="both"/>
              <w:rPr>
                <w:rFonts w:cstheme="minorHAnsi"/>
                <w:sz w:val="24"/>
                <w:szCs w:val="24"/>
              </w:rPr>
            </w:pPr>
            <w:r w:rsidRPr="00A0411C">
              <w:rPr>
                <w:rFonts w:cstheme="minorHAnsi"/>
              </w:rPr>
              <w:t>Index des heures et minutes</w:t>
            </w:r>
            <w:r>
              <w:rPr>
                <w:rFonts w:cstheme="minorHAnsi"/>
              </w:rPr>
              <w:t> ; carrousel volant ; masse</w:t>
            </w:r>
            <w:r w:rsidRPr="00A0411C">
              <w:rPr>
                <w:rFonts w:cstheme="minorHAnsi"/>
              </w:rPr>
              <w:t xml:space="preserve"> peints</w:t>
            </w:r>
            <w:r>
              <w:rPr>
                <w:rFonts w:cstheme="minorHAnsi"/>
              </w:rPr>
              <w:t xml:space="preserve"> main</w:t>
            </w:r>
            <w:r w:rsidRPr="00A0411C">
              <w:rPr>
                <w:rFonts w:cstheme="minorHAnsi"/>
              </w:rPr>
              <w:t xml:space="preserve"> au </w:t>
            </w:r>
            <w:proofErr w:type="spellStart"/>
            <w:r w:rsidRPr="00A0411C">
              <w:rPr>
                <w:rFonts w:cstheme="minorHAnsi"/>
              </w:rPr>
              <w:t>SuperLumiNova</w:t>
            </w:r>
            <w:proofErr w:type="spellEnd"/>
          </w:p>
        </w:tc>
      </w:tr>
      <w:tr w:rsidR="00DF19DE" w:rsidTr="0074260F">
        <w:tc>
          <w:tcPr>
            <w:tcW w:w="2552" w:type="dxa"/>
          </w:tcPr>
          <w:p w:rsidR="00DF19DE" w:rsidRPr="00DA77E7" w:rsidRDefault="00DF19DE" w:rsidP="00F33D4C">
            <w:pPr>
              <w:jc w:val="both"/>
              <w:rPr>
                <w:rFonts w:cstheme="minorHAnsi"/>
                <w:sz w:val="24"/>
                <w:szCs w:val="24"/>
              </w:rPr>
            </w:pPr>
            <w:r w:rsidRPr="00DA77E7">
              <w:rPr>
                <w:rFonts w:cstheme="minorHAnsi"/>
                <w:sz w:val="24"/>
                <w:szCs w:val="24"/>
              </w:rPr>
              <w:t>Affichage</w:t>
            </w:r>
          </w:p>
        </w:tc>
        <w:tc>
          <w:tcPr>
            <w:tcW w:w="7087" w:type="dxa"/>
          </w:tcPr>
          <w:p w:rsidR="00DF19DE" w:rsidRPr="00DA77E7" w:rsidRDefault="00DF19DE" w:rsidP="0074260F">
            <w:pPr>
              <w:jc w:val="both"/>
              <w:rPr>
                <w:rFonts w:cstheme="minorHAnsi"/>
                <w:sz w:val="24"/>
                <w:szCs w:val="24"/>
              </w:rPr>
            </w:pPr>
            <w:r w:rsidRPr="00DA77E7">
              <w:rPr>
                <w:rFonts w:cstheme="minorHAnsi"/>
                <w:sz w:val="24"/>
                <w:szCs w:val="24"/>
              </w:rPr>
              <w:t>Heures satellit</w:t>
            </w:r>
            <w:r>
              <w:rPr>
                <w:rFonts w:cstheme="minorHAnsi"/>
                <w:sz w:val="24"/>
                <w:szCs w:val="24"/>
              </w:rPr>
              <w:t>e</w:t>
            </w:r>
            <w:r w:rsidR="0074260F">
              <w:rPr>
                <w:rFonts w:cstheme="minorHAnsi"/>
                <w:sz w:val="24"/>
                <w:szCs w:val="24"/>
              </w:rPr>
              <w:t> ; m</w:t>
            </w:r>
            <w:r w:rsidRPr="00DA77E7">
              <w:rPr>
                <w:rFonts w:cstheme="minorHAnsi"/>
                <w:sz w:val="24"/>
                <w:szCs w:val="24"/>
              </w:rPr>
              <w:t>inutes rétrogrades (240°)</w:t>
            </w:r>
          </w:p>
        </w:tc>
      </w:tr>
      <w:tr w:rsidR="00DF19DE" w:rsidTr="0074260F">
        <w:tc>
          <w:tcPr>
            <w:tcW w:w="2552" w:type="dxa"/>
          </w:tcPr>
          <w:p w:rsidR="00DF19DE" w:rsidRPr="00DA77E7" w:rsidRDefault="00DF19DE" w:rsidP="00DF19DE">
            <w:pPr>
              <w:jc w:val="both"/>
              <w:rPr>
                <w:rFonts w:cstheme="minorHAnsi"/>
                <w:sz w:val="24"/>
                <w:szCs w:val="24"/>
              </w:rPr>
            </w:pPr>
          </w:p>
        </w:tc>
        <w:tc>
          <w:tcPr>
            <w:tcW w:w="7087" w:type="dxa"/>
          </w:tcPr>
          <w:p w:rsidR="00DF19DE" w:rsidRPr="00DA77E7" w:rsidRDefault="00DF19DE" w:rsidP="00DF19DE">
            <w:pPr>
              <w:jc w:val="both"/>
              <w:rPr>
                <w:rFonts w:cstheme="minorHAnsi"/>
                <w:sz w:val="24"/>
                <w:szCs w:val="24"/>
              </w:rPr>
            </w:pPr>
          </w:p>
        </w:tc>
      </w:tr>
      <w:tr w:rsidR="00DF19DE" w:rsidTr="0074260F">
        <w:tc>
          <w:tcPr>
            <w:tcW w:w="2552" w:type="dxa"/>
          </w:tcPr>
          <w:p w:rsidR="00DF19DE" w:rsidRPr="0074260F" w:rsidRDefault="00DF19DE" w:rsidP="00DF19DE">
            <w:pPr>
              <w:jc w:val="both"/>
              <w:rPr>
                <w:rFonts w:cstheme="minorHAnsi"/>
                <w:b/>
                <w:sz w:val="24"/>
                <w:szCs w:val="24"/>
              </w:rPr>
            </w:pPr>
            <w:r w:rsidRPr="0074260F">
              <w:rPr>
                <w:rFonts w:cstheme="minorHAnsi"/>
                <w:b/>
                <w:sz w:val="24"/>
                <w:szCs w:val="24"/>
              </w:rPr>
              <w:t>Boîtier</w:t>
            </w:r>
          </w:p>
        </w:tc>
        <w:tc>
          <w:tcPr>
            <w:tcW w:w="7087" w:type="dxa"/>
          </w:tcPr>
          <w:p w:rsidR="00DF19DE" w:rsidRPr="00DA77E7" w:rsidRDefault="00DF19DE" w:rsidP="00DF19DE">
            <w:pPr>
              <w:jc w:val="both"/>
              <w:rPr>
                <w:rFonts w:cstheme="minorHAnsi"/>
                <w:sz w:val="24"/>
                <w:szCs w:val="24"/>
              </w:rPr>
            </w:pPr>
          </w:p>
        </w:tc>
      </w:tr>
      <w:tr w:rsidR="00DF19DE" w:rsidTr="0074260F">
        <w:tc>
          <w:tcPr>
            <w:tcW w:w="2552" w:type="dxa"/>
          </w:tcPr>
          <w:p w:rsidR="00DF19DE" w:rsidRPr="00DA77E7" w:rsidRDefault="00DF19DE" w:rsidP="00DF19DE">
            <w:pPr>
              <w:jc w:val="both"/>
              <w:rPr>
                <w:rFonts w:cstheme="minorHAnsi"/>
                <w:sz w:val="24"/>
                <w:szCs w:val="24"/>
              </w:rPr>
            </w:pPr>
            <w:r w:rsidRPr="00DA77E7">
              <w:rPr>
                <w:rFonts w:cstheme="minorHAnsi"/>
                <w:sz w:val="24"/>
                <w:szCs w:val="24"/>
              </w:rPr>
              <w:t>Matériaux</w:t>
            </w:r>
          </w:p>
        </w:tc>
        <w:tc>
          <w:tcPr>
            <w:tcW w:w="7087" w:type="dxa"/>
          </w:tcPr>
          <w:p w:rsidR="00DF19DE" w:rsidRPr="00DA77E7" w:rsidRDefault="00F0473F" w:rsidP="00DF19DE">
            <w:pPr>
              <w:jc w:val="both"/>
              <w:rPr>
                <w:rFonts w:cstheme="minorHAnsi"/>
                <w:sz w:val="24"/>
                <w:szCs w:val="24"/>
              </w:rPr>
            </w:pPr>
            <w:r>
              <w:rPr>
                <w:rFonts w:cstheme="minorHAnsi"/>
                <w:sz w:val="24"/>
                <w:szCs w:val="24"/>
              </w:rPr>
              <w:t>A</w:t>
            </w:r>
            <w:r w:rsidR="00DF19DE" w:rsidRPr="00DA77E7">
              <w:rPr>
                <w:rFonts w:cstheme="minorHAnsi"/>
                <w:sz w:val="24"/>
                <w:szCs w:val="24"/>
              </w:rPr>
              <w:t xml:space="preserve">cier </w:t>
            </w:r>
            <w:proofErr w:type="spellStart"/>
            <w:r w:rsidR="00DF19DE" w:rsidRPr="00DA77E7">
              <w:rPr>
                <w:rFonts w:cstheme="minorHAnsi"/>
                <w:sz w:val="24"/>
                <w:szCs w:val="24"/>
              </w:rPr>
              <w:t>microbillé</w:t>
            </w:r>
            <w:proofErr w:type="spellEnd"/>
            <w:r>
              <w:rPr>
                <w:rFonts w:cstheme="minorHAnsi"/>
                <w:sz w:val="24"/>
                <w:szCs w:val="24"/>
              </w:rPr>
              <w:t xml:space="preserve"> et t</w:t>
            </w:r>
            <w:r w:rsidRPr="00DA77E7">
              <w:rPr>
                <w:rFonts w:cstheme="minorHAnsi"/>
                <w:sz w:val="24"/>
                <w:szCs w:val="24"/>
              </w:rPr>
              <w:t>itane</w:t>
            </w:r>
            <w:r>
              <w:rPr>
                <w:rFonts w:cstheme="minorHAnsi"/>
                <w:sz w:val="24"/>
                <w:szCs w:val="24"/>
              </w:rPr>
              <w:t xml:space="preserve"> sablé</w:t>
            </w:r>
          </w:p>
        </w:tc>
      </w:tr>
      <w:tr w:rsidR="00DF19DE" w:rsidTr="0074260F">
        <w:tc>
          <w:tcPr>
            <w:tcW w:w="2552" w:type="dxa"/>
          </w:tcPr>
          <w:p w:rsidR="00DF19DE" w:rsidRPr="00D95154" w:rsidRDefault="00DF19DE" w:rsidP="00DF19DE">
            <w:pPr>
              <w:jc w:val="both"/>
              <w:rPr>
                <w:rFonts w:cstheme="minorHAnsi"/>
                <w:sz w:val="24"/>
                <w:szCs w:val="24"/>
              </w:rPr>
            </w:pPr>
            <w:r w:rsidRPr="00D95154">
              <w:rPr>
                <w:rFonts w:cstheme="minorHAnsi"/>
                <w:sz w:val="24"/>
                <w:szCs w:val="24"/>
              </w:rPr>
              <w:t>Dimensions</w:t>
            </w:r>
          </w:p>
        </w:tc>
        <w:tc>
          <w:tcPr>
            <w:tcW w:w="7087" w:type="dxa"/>
          </w:tcPr>
          <w:p w:rsidR="00DF19DE" w:rsidRPr="00D95154" w:rsidRDefault="00DF19DE" w:rsidP="0074260F">
            <w:pPr>
              <w:jc w:val="both"/>
              <w:rPr>
                <w:rFonts w:cstheme="minorHAnsi"/>
                <w:sz w:val="24"/>
                <w:szCs w:val="24"/>
              </w:rPr>
            </w:pPr>
            <w:r w:rsidRPr="00D95154">
              <w:rPr>
                <w:rFonts w:cstheme="minorHAnsi"/>
                <w:sz w:val="24"/>
                <w:szCs w:val="24"/>
              </w:rPr>
              <w:t>42</w:t>
            </w:r>
            <w:r w:rsidR="00D95154" w:rsidRPr="00D95154">
              <w:rPr>
                <w:rFonts w:cstheme="minorHAnsi"/>
                <w:sz w:val="24"/>
                <w:szCs w:val="24"/>
              </w:rPr>
              <w:t>.50</w:t>
            </w:r>
            <w:r w:rsidRPr="00D95154">
              <w:rPr>
                <w:rFonts w:cstheme="minorHAnsi"/>
                <w:sz w:val="24"/>
                <w:szCs w:val="24"/>
              </w:rPr>
              <w:t xml:space="preserve"> mm (largeur) × 5</w:t>
            </w:r>
            <w:r w:rsidR="00D95154" w:rsidRPr="00D95154">
              <w:rPr>
                <w:rFonts w:cstheme="minorHAnsi"/>
                <w:sz w:val="24"/>
                <w:szCs w:val="24"/>
              </w:rPr>
              <w:t>1.00</w:t>
            </w:r>
            <w:r w:rsidRPr="00D95154">
              <w:rPr>
                <w:rFonts w:cstheme="minorHAnsi"/>
                <w:sz w:val="24"/>
                <w:szCs w:val="24"/>
              </w:rPr>
              <w:t xml:space="preserve"> mm (longueur) × 14,</w:t>
            </w:r>
            <w:r w:rsidR="00D95154" w:rsidRPr="00D95154">
              <w:rPr>
                <w:rFonts w:cstheme="minorHAnsi"/>
                <w:sz w:val="24"/>
                <w:szCs w:val="24"/>
              </w:rPr>
              <w:t>80</w:t>
            </w:r>
            <w:r w:rsidRPr="00D95154">
              <w:rPr>
                <w:rFonts w:cstheme="minorHAnsi"/>
                <w:sz w:val="24"/>
                <w:szCs w:val="24"/>
              </w:rPr>
              <w:t xml:space="preserve"> mm (épaisseur)</w:t>
            </w:r>
          </w:p>
        </w:tc>
      </w:tr>
      <w:tr w:rsidR="00DF19DE" w:rsidTr="0074260F">
        <w:tc>
          <w:tcPr>
            <w:tcW w:w="2552" w:type="dxa"/>
          </w:tcPr>
          <w:p w:rsidR="00DF19DE" w:rsidRPr="00DA77E7" w:rsidRDefault="00DF19DE" w:rsidP="00DF19DE">
            <w:pPr>
              <w:jc w:val="both"/>
              <w:rPr>
                <w:rFonts w:cstheme="minorHAnsi"/>
                <w:sz w:val="24"/>
                <w:szCs w:val="24"/>
              </w:rPr>
            </w:pPr>
            <w:r w:rsidRPr="00DA77E7">
              <w:rPr>
                <w:rFonts w:cstheme="minorHAnsi"/>
                <w:sz w:val="24"/>
                <w:szCs w:val="24"/>
              </w:rPr>
              <w:t>Verre</w:t>
            </w:r>
          </w:p>
        </w:tc>
        <w:tc>
          <w:tcPr>
            <w:tcW w:w="7087" w:type="dxa"/>
          </w:tcPr>
          <w:p w:rsidR="00DF19DE" w:rsidRPr="00DA77E7" w:rsidRDefault="00DF19DE" w:rsidP="00DF19DE">
            <w:pPr>
              <w:jc w:val="both"/>
              <w:rPr>
                <w:rFonts w:cstheme="minorHAnsi"/>
                <w:sz w:val="24"/>
                <w:szCs w:val="24"/>
              </w:rPr>
            </w:pPr>
            <w:r w:rsidRPr="00DA77E7">
              <w:rPr>
                <w:rFonts w:cstheme="minorHAnsi"/>
                <w:sz w:val="24"/>
                <w:szCs w:val="24"/>
              </w:rPr>
              <w:t>saphir bombé</w:t>
            </w:r>
          </w:p>
        </w:tc>
      </w:tr>
      <w:tr w:rsidR="00DF19DE" w:rsidTr="0074260F">
        <w:tc>
          <w:tcPr>
            <w:tcW w:w="2552" w:type="dxa"/>
          </w:tcPr>
          <w:p w:rsidR="00DF19DE" w:rsidRPr="00DA77E7" w:rsidRDefault="00DF19DE" w:rsidP="00DF19DE">
            <w:pPr>
              <w:jc w:val="both"/>
              <w:rPr>
                <w:rFonts w:cstheme="minorHAnsi"/>
                <w:sz w:val="24"/>
                <w:szCs w:val="24"/>
              </w:rPr>
            </w:pPr>
            <w:r w:rsidRPr="00DA77E7">
              <w:rPr>
                <w:rFonts w:cstheme="minorHAnsi"/>
                <w:sz w:val="24"/>
                <w:szCs w:val="24"/>
              </w:rPr>
              <w:t>Étanchéité</w:t>
            </w:r>
          </w:p>
        </w:tc>
        <w:tc>
          <w:tcPr>
            <w:tcW w:w="7087" w:type="dxa"/>
          </w:tcPr>
          <w:p w:rsidR="00DF19DE" w:rsidRPr="00DA77E7" w:rsidRDefault="0074260F" w:rsidP="00DF19DE">
            <w:pPr>
              <w:jc w:val="both"/>
              <w:rPr>
                <w:rFonts w:cstheme="minorHAnsi"/>
                <w:sz w:val="24"/>
                <w:szCs w:val="24"/>
              </w:rPr>
            </w:pPr>
            <w:r>
              <w:rPr>
                <w:rFonts w:cstheme="minorHAnsi"/>
                <w:sz w:val="24"/>
                <w:szCs w:val="24"/>
              </w:rPr>
              <w:t xml:space="preserve">Pression testée à </w:t>
            </w:r>
            <w:r w:rsidR="00DF19DE" w:rsidRPr="00DA77E7">
              <w:rPr>
                <w:rFonts w:cstheme="minorHAnsi"/>
                <w:sz w:val="24"/>
                <w:szCs w:val="24"/>
              </w:rPr>
              <w:t>5 ATM (couronne vissée)</w:t>
            </w:r>
          </w:p>
        </w:tc>
      </w:tr>
      <w:tr w:rsidR="00DF19DE" w:rsidTr="0074260F">
        <w:tc>
          <w:tcPr>
            <w:tcW w:w="2552" w:type="dxa"/>
          </w:tcPr>
          <w:p w:rsidR="0074260F" w:rsidRDefault="0074260F" w:rsidP="00DF19DE">
            <w:pPr>
              <w:jc w:val="both"/>
              <w:rPr>
                <w:rFonts w:cstheme="minorHAnsi"/>
                <w:b/>
                <w:sz w:val="24"/>
                <w:szCs w:val="24"/>
              </w:rPr>
            </w:pPr>
          </w:p>
          <w:p w:rsidR="00DF19DE" w:rsidRPr="0074260F" w:rsidRDefault="00DF19DE" w:rsidP="00DF19DE">
            <w:pPr>
              <w:jc w:val="both"/>
              <w:rPr>
                <w:rFonts w:cstheme="minorHAnsi"/>
                <w:b/>
                <w:sz w:val="24"/>
                <w:szCs w:val="24"/>
              </w:rPr>
            </w:pPr>
            <w:r w:rsidRPr="0074260F">
              <w:rPr>
                <w:rFonts w:cstheme="minorHAnsi"/>
                <w:b/>
                <w:sz w:val="24"/>
                <w:szCs w:val="24"/>
              </w:rPr>
              <w:t>Bracelet</w:t>
            </w:r>
          </w:p>
        </w:tc>
        <w:tc>
          <w:tcPr>
            <w:tcW w:w="7087" w:type="dxa"/>
          </w:tcPr>
          <w:p w:rsidR="0074260F" w:rsidRDefault="0074260F" w:rsidP="00DF19DE">
            <w:pPr>
              <w:jc w:val="both"/>
              <w:rPr>
                <w:rFonts w:cstheme="minorHAnsi"/>
                <w:sz w:val="24"/>
                <w:szCs w:val="24"/>
              </w:rPr>
            </w:pPr>
          </w:p>
          <w:p w:rsidR="00DF19DE" w:rsidRDefault="00DF19DE" w:rsidP="00DF19DE">
            <w:pPr>
              <w:jc w:val="both"/>
              <w:rPr>
                <w:rFonts w:cstheme="minorHAnsi"/>
                <w:sz w:val="24"/>
                <w:szCs w:val="24"/>
              </w:rPr>
            </w:pPr>
            <w:r w:rsidRPr="00DA77E7">
              <w:rPr>
                <w:rFonts w:cstheme="minorHAnsi"/>
                <w:sz w:val="24"/>
                <w:szCs w:val="24"/>
              </w:rPr>
              <w:t xml:space="preserve">caoutchouc </w:t>
            </w:r>
            <w:r w:rsidR="00853207">
              <w:rPr>
                <w:rFonts w:cstheme="minorHAnsi"/>
                <w:sz w:val="24"/>
                <w:szCs w:val="24"/>
              </w:rPr>
              <w:t>hybride haute performance</w:t>
            </w:r>
            <w:r w:rsidR="00D95154">
              <w:rPr>
                <w:rFonts w:cstheme="minorHAnsi"/>
                <w:sz w:val="24"/>
                <w:szCs w:val="24"/>
              </w:rPr>
              <w:t>,</w:t>
            </w:r>
            <w:r w:rsidR="00853207">
              <w:rPr>
                <w:rFonts w:cstheme="minorHAnsi"/>
                <w:sz w:val="24"/>
                <w:szCs w:val="24"/>
              </w:rPr>
              <w:t xml:space="preserve"> </w:t>
            </w:r>
            <w:r w:rsidR="0074260F">
              <w:rPr>
                <w:rFonts w:cstheme="minorHAnsi"/>
                <w:sz w:val="24"/>
                <w:szCs w:val="24"/>
              </w:rPr>
              <w:t>ajustable</w:t>
            </w:r>
            <w:r w:rsidR="00D95154">
              <w:rPr>
                <w:rFonts w:cstheme="minorHAnsi"/>
                <w:sz w:val="24"/>
                <w:szCs w:val="24"/>
              </w:rPr>
              <w:t>,</w:t>
            </w:r>
            <w:r w:rsidR="0074260F">
              <w:rPr>
                <w:rFonts w:cstheme="minorHAnsi"/>
                <w:sz w:val="24"/>
                <w:szCs w:val="24"/>
              </w:rPr>
              <w:t xml:space="preserve"> avec boucle </w:t>
            </w:r>
            <w:proofErr w:type="spellStart"/>
            <w:r w:rsidR="0074260F">
              <w:rPr>
                <w:rFonts w:cstheme="minorHAnsi"/>
                <w:sz w:val="24"/>
                <w:szCs w:val="24"/>
              </w:rPr>
              <w:t>déployante</w:t>
            </w:r>
            <w:proofErr w:type="spellEnd"/>
          </w:p>
          <w:p w:rsidR="0074260F" w:rsidRPr="00DA77E7" w:rsidRDefault="0074260F" w:rsidP="00DF19DE">
            <w:pPr>
              <w:jc w:val="both"/>
              <w:rPr>
                <w:rFonts w:cstheme="minorHAnsi"/>
                <w:sz w:val="24"/>
                <w:szCs w:val="24"/>
              </w:rPr>
            </w:pPr>
          </w:p>
        </w:tc>
      </w:tr>
      <w:tr w:rsidR="00DF19DE" w:rsidTr="0074260F">
        <w:tc>
          <w:tcPr>
            <w:tcW w:w="2552" w:type="dxa"/>
          </w:tcPr>
          <w:p w:rsidR="00DF19DE" w:rsidRPr="0074260F" w:rsidRDefault="00DF19DE" w:rsidP="00DF19DE">
            <w:pPr>
              <w:jc w:val="both"/>
              <w:rPr>
                <w:rFonts w:cstheme="minorHAnsi"/>
                <w:b/>
                <w:sz w:val="24"/>
                <w:szCs w:val="24"/>
              </w:rPr>
            </w:pPr>
            <w:r w:rsidRPr="0074260F">
              <w:rPr>
                <w:rFonts w:cstheme="minorHAnsi"/>
                <w:b/>
                <w:sz w:val="24"/>
                <w:szCs w:val="24"/>
              </w:rPr>
              <w:t>Prix</w:t>
            </w:r>
          </w:p>
        </w:tc>
        <w:tc>
          <w:tcPr>
            <w:tcW w:w="7087" w:type="dxa"/>
          </w:tcPr>
          <w:p w:rsidR="00DF19DE" w:rsidRDefault="00DF19DE" w:rsidP="00DF19DE">
            <w:pPr>
              <w:jc w:val="both"/>
              <w:rPr>
                <w:rFonts w:cstheme="minorHAnsi"/>
                <w:sz w:val="24"/>
                <w:szCs w:val="24"/>
              </w:rPr>
            </w:pPr>
            <w:r w:rsidRPr="00DA77E7">
              <w:rPr>
                <w:rFonts w:cstheme="minorHAnsi"/>
                <w:sz w:val="24"/>
                <w:szCs w:val="24"/>
              </w:rPr>
              <w:t xml:space="preserve">CHF </w:t>
            </w:r>
            <w:r w:rsidR="002576DD">
              <w:rPr>
                <w:rFonts w:cstheme="minorHAnsi"/>
                <w:sz w:val="24"/>
                <w:szCs w:val="24"/>
              </w:rPr>
              <w:t>90'</w:t>
            </w:r>
            <w:r w:rsidRPr="00DA77E7">
              <w:rPr>
                <w:rFonts w:cstheme="minorHAnsi"/>
                <w:sz w:val="24"/>
                <w:szCs w:val="24"/>
              </w:rPr>
              <w:t>000</w:t>
            </w:r>
            <w:r w:rsidR="002576DD">
              <w:rPr>
                <w:rFonts w:cstheme="minorHAnsi"/>
                <w:sz w:val="24"/>
                <w:szCs w:val="24"/>
              </w:rPr>
              <w:t>.00</w:t>
            </w:r>
            <w:r w:rsidRPr="00DA77E7">
              <w:rPr>
                <w:rFonts w:cstheme="minorHAnsi"/>
                <w:sz w:val="24"/>
                <w:szCs w:val="24"/>
              </w:rPr>
              <w:t xml:space="preserve"> (hors taxes)</w:t>
            </w:r>
          </w:p>
          <w:p w:rsidR="0074260F" w:rsidRPr="00DA77E7" w:rsidRDefault="0074260F" w:rsidP="00DF19DE">
            <w:pPr>
              <w:jc w:val="both"/>
              <w:rPr>
                <w:rFonts w:cstheme="minorHAnsi"/>
                <w:sz w:val="24"/>
                <w:szCs w:val="24"/>
              </w:rPr>
            </w:pPr>
            <w:r>
              <w:rPr>
                <w:rFonts w:cstheme="minorHAnsi"/>
                <w:sz w:val="24"/>
                <w:szCs w:val="24"/>
              </w:rPr>
              <w:t>Edition limitée à 50 exemplaires</w:t>
            </w:r>
          </w:p>
        </w:tc>
      </w:tr>
    </w:tbl>
    <w:p w:rsidR="00DA77E7" w:rsidRDefault="00DA77E7" w:rsidP="00F33D4C">
      <w:pPr>
        <w:jc w:val="both"/>
        <w:rPr>
          <w:rFonts w:cstheme="minorHAnsi"/>
          <w:sz w:val="24"/>
          <w:szCs w:val="24"/>
        </w:rPr>
      </w:pPr>
    </w:p>
    <w:p w:rsidR="0074260F" w:rsidRDefault="0074260F" w:rsidP="00F33D4C">
      <w:pPr>
        <w:jc w:val="both"/>
        <w:rPr>
          <w:rFonts w:cstheme="minorHAnsi"/>
          <w:sz w:val="24"/>
          <w:szCs w:val="24"/>
        </w:rPr>
      </w:pPr>
    </w:p>
    <w:p w:rsidR="0074260F" w:rsidRDefault="0074260F" w:rsidP="00F33D4C">
      <w:pPr>
        <w:jc w:val="both"/>
        <w:rPr>
          <w:rFonts w:cstheme="minorHAnsi"/>
          <w:sz w:val="24"/>
          <w:szCs w:val="24"/>
        </w:rPr>
      </w:pPr>
    </w:p>
    <w:p w:rsidR="0074260F" w:rsidRDefault="00D95154" w:rsidP="00F33D4C">
      <w:pPr>
        <w:jc w:val="both"/>
        <w:rPr>
          <w:rFonts w:cstheme="minorHAnsi"/>
          <w:sz w:val="24"/>
          <w:szCs w:val="24"/>
        </w:rPr>
      </w:pPr>
      <w:r>
        <w:rPr>
          <w:rFonts w:cstheme="minorHAnsi"/>
          <w:sz w:val="24"/>
          <w:szCs w:val="24"/>
        </w:rPr>
        <w:t>_______________________________</w:t>
      </w:r>
    </w:p>
    <w:p w:rsidR="00BB310F" w:rsidRDefault="00BB310F" w:rsidP="00F33D4C">
      <w:pPr>
        <w:jc w:val="both"/>
        <w:rPr>
          <w:rFonts w:cstheme="minorHAnsi"/>
          <w:sz w:val="24"/>
          <w:szCs w:val="24"/>
        </w:rPr>
      </w:pPr>
    </w:p>
    <w:p w:rsidR="00DA77E7" w:rsidRPr="00DA77E7" w:rsidRDefault="00DA77E7" w:rsidP="00F33D4C">
      <w:pPr>
        <w:jc w:val="both"/>
        <w:rPr>
          <w:rFonts w:cstheme="minorHAnsi"/>
          <w:sz w:val="24"/>
          <w:szCs w:val="24"/>
        </w:rPr>
      </w:pPr>
      <w:r w:rsidRPr="00DA77E7">
        <w:rPr>
          <w:rFonts w:cstheme="minorHAnsi"/>
          <w:sz w:val="24"/>
          <w:szCs w:val="24"/>
        </w:rPr>
        <w:t>Contact presse</w:t>
      </w:r>
    </w:p>
    <w:p w:rsidR="00DA77E7" w:rsidRPr="00DA77E7" w:rsidRDefault="00DA77E7" w:rsidP="00F33D4C">
      <w:pPr>
        <w:jc w:val="both"/>
        <w:rPr>
          <w:rFonts w:cstheme="minorHAnsi"/>
          <w:sz w:val="24"/>
          <w:szCs w:val="24"/>
        </w:rPr>
      </w:pPr>
      <w:r w:rsidRPr="00DA77E7">
        <w:rPr>
          <w:rFonts w:cstheme="minorHAnsi"/>
          <w:sz w:val="24"/>
          <w:szCs w:val="24"/>
        </w:rPr>
        <w:t>Yacine Sar</w:t>
      </w:r>
    </w:p>
    <w:p w:rsidR="00DA77E7" w:rsidRPr="00DA77E7" w:rsidRDefault="00DA77E7" w:rsidP="00F33D4C">
      <w:pPr>
        <w:jc w:val="both"/>
        <w:rPr>
          <w:rFonts w:cstheme="minorHAnsi"/>
          <w:sz w:val="24"/>
          <w:szCs w:val="24"/>
        </w:rPr>
      </w:pPr>
      <w:r w:rsidRPr="00DA77E7">
        <w:rPr>
          <w:rFonts w:cstheme="minorHAnsi"/>
          <w:sz w:val="24"/>
          <w:szCs w:val="24"/>
        </w:rPr>
        <w:t>+41 22 900 2027</w:t>
      </w:r>
    </w:p>
    <w:p w:rsidR="00DA77E7" w:rsidRPr="00DA77E7" w:rsidRDefault="00DA77E7" w:rsidP="00F33D4C">
      <w:pPr>
        <w:jc w:val="both"/>
        <w:rPr>
          <w:rFonts w:cstheme="minorHAnsi"/>
          <w:sz w:val="24"/>
          <w:szCs w:val="24"/>
        </w:rPr>
      </w:pPr>
      <w:r w:rsidRPr="00DA77E7">
        <w:rPr>
          <w:rFonts w:cstheme="minorHAnsi"/>
          <w:sz w:val="24"/>
          <w:szCs w:val="24"/>
        </w:rPr>
        <w:t>press@urwerk.com</w:t>
      </w:r>
    </w:p>
    <w:p w:rsidR="00DA77E7" w:rsidRPr="00164CD2" w:rsidRDefault="00DA77E7" w:rsidP="00F33D4C">
      <w:pPr>
        <w:jc w:val="both"/>
        <w:rPr>
          <w:rFonts w:cstheme="minorHAnsi"/>
          <w:sz w:val="24"/>
          <w:szCs w:val="24"/>
        </w:rPr>
      </w:pPr>
      <w:r w:rsidRPr="00164CD2">
        <w:rPr>
          <w:rFonts w:cstheme="minorHAnsi"/>
          <w:sz w:val="24"/>
          <w:szCs w:val="24"/>
        </w:rPr>
        <w:t>urwerk.com/</w:t>
      </w:r>
      <w:proofErr w:type="spellStart"/>
      <w:r w:rsidRPr="00164CD2">
        <w:rPr>
          <w:rFonts w:cstheme="minorHAnsi"/>
          <w:sz w:val="24"/>
          <w:szCs w:val="24"/>
        </w:rPr>
        <w:t>press</w:t>
      </w:r>
      <w:proofErr w:type="spellEnd"/>
      <w:r w:rsidRPr="00164CD2">
        <w:rPr>
          <w:rFonts w:cstheme="minorHAnsi"/>
          <w:sz w:val="24"/>
          <w:szCs w:val="24"/>
        </w:rPr>
        <w:t>/ur-150-scorpion</w:t>
      </w:r>
    </w:p>
    <w:p w:rsidR="0074260F" w:rsidRPr="00164CD2" w:rsidRDefault="0074260F" w:rsidP="00F33D4C">
      <w:pPr>
        <w:jc w:val="both"/>
        <w:rPr>
          <w:rFonts w:cstheme="minorHAnsi"/>
          <w:sz w:val="24"/>
          <w:szCs w:val="24"/>
        </w:rPr>
      </w:pPr>
    </w:p>
    <w:p w:rsidR="0074260F" w:rsidRPr="00164CD2" w:rsidRDefault="0074260F">
      <w:pPr>
        <w:rPr>
          <w:rFonts w:cstheme="minorHAnsi"/>
          <w:sz w:val="24"/>
          <w:szCs w:val="24"/>
        </w:rPr>
      </w:pPr>
      <w:r w:rsidRPr="00164CD2">
        <w:rPr>
          <w:rFonts w:cstheme="minorHAnsi"/>
          <w:sz w:val="24"/>
          <w:szCs w:val="24"/>
        </w:rPr>
        <w:br w:type="page"/>
      </w:r>
    </w:p>
    <w:p w:rsidR="0074260F" w:rsidRPr="00164CD2" w:rsidRDefault="0074260F" w:rsidP="00F33D4C">
      <w:pPr>
        <w:jc w:val="both"/>
        <w:rPr>
          <w:rFonts w:cstheme="minorHAnsi"/>
          <w:sz w:val="24"/>
          <w:szCs w:val="24"/>
        </w:rPr>
      </w:pPr>
    </w:p>
    <w:p w:rsidR="002D111F" w:rsidRPr="00164CD2" w:rsidRDefault="002D111F" w:rsidP="00F33D4C">
      <w:pPr>
        <w:jc w:val="both"/>
        <w:rPr>
          <w:rFonts w:cstheme="minorHAnsi"/>
          <w:sz w:val="24"/>
          <w:szCs w:val="24"/>
        </w:rPr>
      </w:pPr>
    </w:p>
    <w:p w:rsidR="002D111F" w:rsidRDefault="002D111F" w:rsidP="00F33D4C">
      <w:pPr>
        <w:jc w:val="both"/>
        <w:rPr>
          <w:rFonts w:cstheme="minorHAnsi"/>
          <w:sz w:val="28"/>
          <w:szCs w:val="24"/>
        </w:rPr>
      </w:pPr>
      <w:r w:rsidRPr="00164CD2">
        <w:rPr>
          <w:rFonts w:cstheme="minorHAnsi"/>
          <w:sz w:val="28"/>
          <w:szCs w:val="24"/>
        </w:rPr>
        <w:t>URWERK</w:t>
      </w:r>
    </w:p>
    <w:p w:rsidR="005B2AAC" w:rsidRPr="00164CD2" w:rsidRDefault="005B2AAC" w:rsidP="00F33D4C">
      <w:pPr>
        <w:jc w:val="both"/>
        <w:rPr>
          <w:rFonts w:cstheme="minorHAnsi"/>
          <w:sz w:val="28"/>
          <w:szCs w:val="24"/>
        </w:rPr>
      </w:pPr>
    </w:p>
    <w:p w:rsidR="00D95154" w:rsidRPr="005B2AAC" w:rsidRDefault="00DA77E7" w:rsidP="002D111F">
      <w:pPr>
        <w:ind w:right="-142"/>
        <w:jc w:val="both"/>
        <w:rPr>
          <w:rFonts w:cstheme="minorHAnsi"/>
        </w:rPr>
      </w:pPr>
      <w:r w:rsidRPr="005B2AAC">
        <w:rPr>
          <w:rFonts w:cstheme="minorHAnsi"/>
        </w:rPr>
        <w:t xml:space="preserve">« </w:t>
      </w:r>
      <w:r w:rsidR="0074260F" w:rsidRPr="005B2AAC">
        <w:rPr>
          <w:rFonts w:cstheme="minorHAnsi"/>
        </w:rPr>
        <w:t>Notre but n’est pas de proposer une énième réinterprétation d’une complication mécanique connue » explique Felix Baumgartner, maître-horloger et cofondateur d’URWERK</w:t>
      </w:r>
      <w:r w:rsidRPr="005B2AAC">
        <w:rPr>
          <w:rFonts w:cstheme="minorHAnsi"/>
        </w:rPr>
        <w:t xml:space="preserve">. </w:t>
      </w:r>
      <w:r w:rsidR="0074260F" w:rsidRPr="005B2AAC">
        <w:rPr>
          <w:rFonts w:cstheme="minorHAnsi"/>
        </w:rPr>
        <w:t>« </w:t>
      </w:r>
      <w:r w:rsidR="002D111F" w:rsidRPr="005B2AAC">
        <w:rPr>
          <w:rFonts w:cstheme="minorHAnsi"/>
        </w:rPr>
        <w:t>Nous</w:t>
      </w:r>
      <w:r w:rsidRPr="005B2AAC">
        <w:rPr>
          <w:rFonts w:cstheme="minorHAnsi"/>
        </w:rPr>
        <w:t xml:space="preserve"> cré</w:t>
      </w:r>
      <w:r w:rsidR="002D111F" w:rsidRPr="005B2AAC">
        <w:rPr>
          <w:rFonts w:cstheme="minorHAnsi"/>
        </w:rPr>
        <w:t>ons</w:t>
      </w:r>
      <w:r w:rsidRPr="005B2AAC">
        <w:rPr>
          <w:rFonts w:cstheme="minorHAnsi"/>
        </w:rPr>
        <w:t xml:space="preserve"> des </w:t>
      </w:r>
      <w:r w:rsidR="002D111F" w:rsidRPr="005B2AAC">
        <w:rPr>
          <w:rFonts w:cstheme="minorHAnsi"/>
        </w:rPr>
        <w:t>mécanismes originaux</w:t>
      </w:r>
      <w:r w:rsidRPr="005B2AAC">
        <w:rPr>
          <w:rFonts w:cstheme="minorHAnsi"/>
        </w:rPr>
        <w:t>, nés d’une page blanche.</w:t>
      </w:r>
      <w:r w:rsidR="0074260F" w:rsidRPr="005B2AAC">
        <w:rPr>
          <w:rFonts w:cstheme="minorHAnsi"/>
        </w:rPr>
        <w:t xml:space="preserve"> Notre ambition est de repenser les limites traditionnelles de la belle horlogerie et </w:t>
      </w:r>
      <w:r w:rsidR="002D111F" w:rsidRPr="005B2AAC">
        <w:rPr>
          <w:rFonts w:cstheme="minorHAnsi"/>
        </w:rPr>
        <w:t xml:space="preserve">de </w:t>
      </w:r>
      <w:r w:rsidR="0074260F" w:rsidRPr="005B2AAC">
        <w:rPr>
          <w:rFonts w:cstheme="minorHAnsi"/>
        </w:rPr>
        <w:t>les bousculer pour avancer. »</w:t>
      </w:r>
      <w:r w:rsidR="002D111F" w:rsidRPr="005B2AAC">
        <w:rPr>
          <w:rFonts w:cstheme="minorHAnsi"/>
        </w:rPr>
        <w:t xml:space="preserve"> Même déclaration de foi pour Martin Frei, directeur artistique et autre cofondateur d’URWERK, qui conçoit la signature esthétique de chacun des modèles : </w:t>
      </w:r>
    </w:p>
    <w:p w:rsidR="002D111F" w:rsidRPr="005B2AAC" w:rsidRDefault="002D111F" w:rsidP="002D111F">
      <w:pPr>
        <w:ind w:right="-142"/>
        <w:jc w:val="both"/>
        <w:rPr>
          <w:rFonts w:cstheme="minorHAnsi"/>
        </w:rPr>
      </w:pPr>
      <w:r w:rsidRPr="005B2AAC">
        <w:rPr>
          <w:rFonts w:cstheme="minorHAnsi"/>
        </w:rPr>
        <w:t>« Je viens d'un monde où la liberté de création est totale. Je ne suis pas du sérail horloger, aussi tout mon bagage culturel me tient lieu de source d'inspiration ».</w:t>
      </w:r>
    </w:p>
    <w:p w:rsidR="00DA77E7" w:rsidRPr="005B2AAC" w:rsidRDefault="00DA77E7" w:rsidP="00F33D4C">
      <w:pPr>
        <w:jc w:val="both"/>
        <w:rPr>
          <w:rFonts w:cstheme="minorHAnsi"/>
        </w:rPr>
      </w:pPr>
    </w:p>
    <w:p w:rsidR="00DA77E7" w:rsidRPr="005B2AAC" w:rsidRDefault="00DA77E7" w:rsidP="00F33D4C">
      <w:pPr>
        <w:jc w:val="both"/>
        <w:rPr>
          <w:rFonts w:cstheme="minorHAnsi"/>
        </w:rPr>
      </w:pPr>
    </w:p>
    <w:p w:rsidR="002D111F" w:rsidRPr="005B2AAC" w:rsidRDefault="002D111F" w:rsidP="002D111F">
      <w:pPr>
        <w:ind w:right="-142"/>
        <w:jc w:val="both"/>
        <w:rPr>
          <w:rFonts w:cstheme="minorHAnsi"/>
        </w:rPr>
      </w:pPr>
      <w:r w:rsidRPr="005B2AAC">
        <w:rPr>
          <w:rFonts w:cstheme="minorHAnsi"/>
        </w:rPr>
        <w:t>Bien qu'URWERK soit une jeune entreprise établie en 1997, elle fait figure de pionnier dans le paysage de l’horlogerie indépendante. Avec une production de150 montres par an, URWERK est un atelier d'artisans où savoir-faire traditionnel et esthétique d’avant-garde coexistent pour le meilleur. URWERK conçoit des montres complexes, contemporaines, à nulles autres pareilles, qui répondent aux critères les plus exigeants de la Haute Horlogerie : recherche et création indépendantes ; matériaux de pointe ; finition main.</w:t>
      </w:r>
    </w:p>
    <w:p w:rsidR="002D111F" w:rsidRPr="005B2AAC" w:rsidRDefault="002D111F" w:rsidP="002D111F">
      <w:pPr>
        <w:ind w:right="-142"/>
        <w:jc w:val="both"/>
        <w:rPr>
          <w:rFonts w:cstheme="minorHAnsi"/>
        </w:rPr>
      </w:pPr>
    </w:p>
    <w:p w:rsidR="002D111F" w:rsidRPr="005B2AAC" w:rsidRDefault="002D111F" w:rsidP="002D111F">
      <w:pPr>
        <w:ind w:right="-142"/>
        <w:jc w:val="both"/>
        <w:rPr>
          <w:rFonts w:cstheme="minorHAnsi"/>
        </w:rPr>
      </w:pPr>
    </w:p>
    <w:p w:rsidR="002D111F" w:rsidRPr="005B2AAC" w:rsidRDefault="002D111F" w:rsidP="002D111F">
      <w:pPr>
        <w:ind w:right="-142"/>
        <w:jc w:val="both"/>
        <w:rPr>
          <w:rFonts w:cstheme="minorHAnsi"/>
        </w:rPr>
      </w:pPr>
      <w:r w:rsidRPr="005B2AAC">
        <w:rPr>
          <w:rFonts w:cstheme="minorHAnsi"/>
        </w:rPr>
        <w:t xml:space="preserve">Le nom URWERK ancre ses racines en 6000 avant J.C. dans la ville de Ur en Mésopotamie. Les Sumériens, observant l'ombre portée du soleil sur leurs monuments, sont à l’origine de la définition de l’unité de temps telle que nous la connaissons encore aujourd'hui. Coïncidence ou signe des temps, le mot « Ur » signifie également le début, les origines en langue allemande. La dernière syllabe de la signature URWERK est aussi un emprunt à la langue de Goethe, le verbe « </w:t>
      </w:r>
      <w:proofErr w:type="spellStart"/>
      <w:r w:rsidRPr="005B2AAC">
        <w:rPr>
          <w:rFonts w:cstheme="minorHAnsi"/>
        </w:rPr>
        <w:t>werk</w:t>
      </w:r>
      <w:proofErr w:type="spellEnd"/>
      <w:r w:rsidRPr="005B2AAC">
        <w:rPr>
          <w:rFonts w:cstheme="minorHAnsi"/>
        </w:rPr>
        <w:t xml:space="preserve"> » ayant la signification de réaliser, travailler, innover. Un hommage au travail constant des maîtres horlogers qui se sont succédé jusqu'à nos jours, façonnant ce que nous appelons aujourd'hui la Haute Horlogerie.</w:t>
      </w:r>
    </w:p>
    <w:p w:rsidR="00DA77E7" w:rsidRPr="005B2AAC" w:rsidRDefault="00DA77E7" w:rsidP="002D111F">
      <w:pPr>
        <w:jc w:val="both"/>
        <w:rPr>
          <w:rFonts w:cstheme="minorHAnsi"/>
        </w:rPr>
      </w:pPr>
    </w:p>
    <w:sectPr w:rsidR="00DA77E7" w:rsidRPr="005B2AAC" w:rsidSect="002D111F">
      <w:headerReference w:type="default" r:id="rId9"/>
      <w:footerReference w:type="default" r:id="rId10"/>
      <w:pgSz w:w="11906" w:h="16838"/>
      <w:pgMar w:top="1417" w:right="1133"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F2249" w:rsidRDefault="001F2249" w:rsidP="003B532C">
      <w:r>
        <w:separator/>
      </w:r>
    </w:p>
  </w:endnote>
  <w:endnote w:type="continuationSeparator" w:id="0">
    <w:p w:rsidR="001F2249" w:rsidRDefault="001F2249" w:rsidP="003B53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DengXian">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AAC" w:rsidRPr="00BB0520" w:rsidRDefault="005B2AAC" w:rsidP="002C03D1">
    <w:pPr>
      <w:pStyle w:val="Pieddepage"/>
      <w:jc w:val="center"/>
      <w:rPr>
        <w:b/>
        <w:color w:val="4472C4" w:themeColor="accent1"/>
        <w:sz w:val="36"/>
        <w:lang w:val="en-US"/>
      </w:rPr>
    </w:pPr>
    <w:r w:rsidRPr="00BB0520">
      <w:rPr>
        <w:b/>
        <w:color w:val="4472C4" w:themeColor="accent1"/>
        <w:sz w:val="36"/>
        <w:lang w:val="en-US"/>
      </w:rPr>
      <w:t>Under embargo till September 4, 2025</w:t>
    </w:r>
  </w:p>
  <w:p w:rsidR="00BB0520" w:rsidRPr="00BB0520" w:rsidRDefault="00BB0520" w:rsidP="002C03D1">
    <w:pPr>
      <w:pStyle w:val="Pieddepage"/>
      <w:jc w:val="center"/>
      <w:rPr>
        <w:b/>
        <w:color w:val="4472C4" w:themeColor="accent1"/>
        <w:sz w:val="36"/>
        <w:lang w:val="en-US"/>
      </w:rPr>
    </w:pPr>
    <w:r w:rsidRPr="00BB0520">
      <w:rPr>
        <w:b/>
        <w:color w:val="4472C4" w:themeColor="accent1"/>
        <w:sz w:val="36"/>
        <w:lang w:val="en-US"/>
      </w:rPr>
      <w:t>10.00am G</w:t>
    </w:r>
    <w:r>
      <w:rPr>
        <w:b/>
        <w:color w:val="4472C4" w:themeColor="accent1"/>
        <w:sz w:val="36"/>
        <w:lang w:val="en-US"/>
      </w:rPr>
      <w:t>VA time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F2249" w:rsidRDefault="001F2249" w:rsidP="003B532C">
      <w:r>
        <w:separator/>
      </w:r>
    </w:p>
  </w:footnote>
  <w:footnote w:type="continuationSeparator" w:id="0">
    <w:p w:rsidR="001F2249" w:rsidRDefault="001F2249" w:rsidP="003B53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B532C" w:rsidRDefault="003B532C" w:rsidP="003B532C">
    <w:pPr>
      <w:pStyle w:val="En-tte"/>
      <w:jc w:val="right"/>
    </w:pPr>
    <w:r>
      <w:rPr>
        <w:noProof/>
      </w:rPr>
      <w:drawing>
        <wp:inline distT="0" distB="0" distL="0" distR="0">
          <wp:extent cx="2520000" cy="684425"/>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urwerk-Pos-Black-Red.jpg"/>
                  <pic:cNvPicPr/>
                </pic:nvPicPr>
                <pic:blipFill>
                  <a:blip r:embed="rId1">
                    <a:extLst>
                      <a:ext uri="{28A0092B-C50C-407E-A947-70E740481C1C}">
                        <a14:useLocalDpi xmlns:a14="http://schemas.microsoft.com/office/drawing/2010/main" val="0"/>
                      </a:ext>
                    </a:extLst>
                  </a:blip>
                  <a:stretch>
                    <a:fillRect/>
                  </a:stretch>
                </pic:blipFill>
                <pic:spPr>
                  <a:xfrm>
                    <a:off x="0" y="0"/>
                    <a:ext cx="2520000" cy="684425"/>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77E7"/>
    <w:rsid w:val="0000043B"/>
    <w:rsid w:val="00043C15"/>
    <w:rsid w:val="00140832"/>
    <w:rsid w:val="0014615E"/>
    <w:rsid w:val="00164CD2"/>
    <w:rsid w:val="001B3F2C"/>
    <w:rsid w:val="001C58F6"/>
    <w:rsid w:val="001C7C74"/>
    <w:rsid w:val="001F2249"/>
    <w:rsid w:val="00214370"/>
    <w:rsid w:val="002576DD"/>
    <w:rsid w:val="00285AD5"/>
    <w:rsid w:val="002C03D1"/>
    <w:rsid w:val="002D111F"/>
    <w:rsid w:val="002E02B5"/>
    <w:rsid w:val="002F1E8A"/>
    <w:rsid w:val="003476B2"/>
    <w:rsid w:val="003B532C"/>
    <w:rsid w:val="0042434D"/>
    <w:rsid w:val="004E3E3A"/>
    <w:rsid w:val="004F227C"/>
    <w:rsid w:val="005B2AAC"/>
    <w:rsid w:val="005B76B0"/>
    <w:rsid w:val="00607D67"/>
    <w:rsid w:val="0062654C"/>
    <w:rsid w:val="00651FC6"/>
    <w:rsid w:val="007039FE"/>
    <w:rsid w:val="0074260F"/>
    <w:rsid w:val="00756680"/>
    <w:rsid w:val="007A67A5"/>
    <w:rsid w:val="00853207"/>
    <w:rsid w:val="00887B29"/>
    <w:rsid w:val="00955114"/>
    <w:rsid w:val="00984C47"/>
    <w:rsid w:val="009A2453"/>
    <w:rsid w:val="009B7F7D"/>
    <w:rsid w:val="00A20B0A"/>
    <w:rsid w:val="00B22CB2"/>
    <w:rsid w:val="00B7044C"/>
    <w:rsid w:val="00BA1958"/>
    <w:rsid w:val="00BB0520"/>
    <w:rsid w:val="00BB310F"/>
    <w:rsid w:val="00BF3971"/>
    <w:rsid w:val="00C13CBB"/>
    <w:rsid w:val="00CB663E"/>
    <w:rsid w:val="00D41D1D"/>
    <w:rsid w:val="00D438E7"/>
    <w:rsid w:val="00D95154"/>
    <w:rsid w:val="00DA77E7"/>
    <w:rsid w:val="00DF19DE"/>
    <w:rsid w:val="00F0473F"/>
    <w:rsid w:val="00F225A3"/>
    <w:rsid w:val="00F33D4C"/>
    <w:rsid w:val="00FA3F68"/>
    <w:rsid w:val="00FC0F69"/>
  </w:rsids>
  <m:mathPr>
    <m:mathFont m:val="Cambria Math"/>
    <m:brkBin m:val="before"/>
    <m:brkBinSub m:val="--"/>
    <m:smallFrac m:val="0"/>
    <m:dispDef/>
    <m:lMargin m:val="0"/>
    <m:rMargin m:val="0"/>
    <m:defJc m:val="centerGroup"/>
    <m:wrapIndent m:val="1440"/>
    <m:intLim m:val="subSup"/>
    <m:naryLim m:val="undOvr"/>
  </m:mathPr>
  <w:themeFontLang w:val="fr-CH"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C8B57D"/>
  <w15:chartTrackingRefBased/>
  <w15:docId w15:val="{93331AF1-85A6-4899-8AD2-AECA8D9BE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CH"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1C7C74"/>
    <w:rPr>
      <w:rFonts w:ascii="Segoe UI" w:hAnsi="Segoe UI" w:cs="Segoe UI"/>
      <w:sz w:val="18"/>
      <w:szCs w:val="18"/>
    </w:rPr>
  </w:style>
  <w:style w:type="character" w:customStyle="1" w:styleId="TextedebullesCar">
    <w:name w:val="Texte de bulles Car"/>
    <w:basedOn w:val="Policepardfaut"/>
    <w:link w:val="Textedebulles"/>
    <w:uiPriority w:val="99"/>
    <w:semiHidden/>
    <w:rsid w:val="001C7C74"/>
    <w:rPr>
      <w:rFonts w:ascii="Segoe UI" w:hAnsi="Segoe UI" w:cs="Segoe UI"/>
      <w:sz w:val="18"/>
      <w:szCs w:val="18"/>
    </w:rPr>
  </w:style>
  <w:style w:type="table" w:styleId="Grilledutableau">
    <w:name w:val="Table Grid"/>
    <w:basedOn w:val="TableauNormal"/>
    <w:uiPriority w:val="39"/>
    <w:rsid w:val="00DF19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3B532C"/>
    <w:pPr>
      <w:tabs>
        <w:tab w:val="center" w:pos="4536"/>
        <w:tab w:val="right" w:pos="9072"/>
      </w:tabs>
    </w:pPr>
  </w:style>
  <w:style w:type="character" w:customStyle="1" w:styleId="En-tteCar">
    <w:name w:val="En-tête Car"/>
    <w:basedOn w:val="Policepardfaut"/>
    <w:link w:val="En-tte"/>
    <w:uiPriority w:val="99"/>
    <w:rsid w:val="003B532C"/>
  </w:style>
  <w:style w:type="paragraph" w:styleId="Pieddepage">
    <w:name w:val="footer"/>
    <w:basedOn w:val="Normal"/>
    <w:link w:val="PieddepageCar"/>
    <w:uiPriority w:val="99"/>
    <w:unhideWhenUsed/>
    <w:rsid w:val="003B532C"/>
    <w:pPr>
      <w:tabs>
        <w:tab w:val="center" w:pos="4536"/>
        <w:tab w:val="right" w:pos="9072"/>
      </w:tabs>
    </w:pPr>
  </w:style>
  <w:style w:type="character" w:customStyle="1" w:styleId="PieddepageCar">
    <w:name w:val="Pied de page Car"/>
    <w:basedOn w:val="Policepardfaut"/>
    <w:link w:val="Pieddepage"/>
    <w:uiPriority w:val="99"/>
    <w:rsid w:val="003B53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264201">
      <w:bodyDiv w:val="1"/>
      <w:marLeft w:val="0"/>
      <w:marRight w:val="0"/>
      <w:marTop w:val="0"/>
      <w:marBottom w:val="0"/>
      <w:divBdr>
        <w:top w:val="none" w:sz="0" w:space="0" w:color="auto"/>
        <w:left w:val="none" w:sz="0" w:space="0" w:color="auto"/>
        <w:bottom w:val="none" w:sz="0" w:space="0" w:color="auto"/>
        <w:right w:val="none" w:sz="0" w:space="0" w:color="auto"/>
      </w:divBdr>
    </w:div>
    <w:div w:id="1474904476">
      <w:bodyDiv w:val="1"/>
      <w:marLeft w:val="0"/>
      <w:marRight w:val="0"/>
      <w:marTop w:val="0"/>
      <w:marBottom w:val="0"/>
      <w:divBdr>
        <w:top w:val="none" w:sz="0" w:space="0" w:color="auto"/>
        <w:left w:val="none" w:sz="0" w:space="0" w:color="auto"/>
        <w:bottom w:val="none" w:sz="0" w:space="0" w:color="auto"/>
        <w:right w:val="none" w:sz="0" w:space="0" w:color="auto"/>
      </w:divBdr>
      <w:divsChild>
        <w:div w:id="1604462502">
          <w:blockQuote w:val="1"/>
          <w:marLeft w:val="720"/>
          <w:marRight w:val="720"/>
          <w:marTop w:val="100"/>
          <w:marBottom w:val="100"/>
          <w:divBdr>
            <w:top w:val="none" w:sz="0" w:space="0" w:color="auto"/>
            <w:left w:val="none" w:sz="0" w:space="0" w:color="auto"/>
            <w:bottom w:val="none" w:sz="0" w:space="0" w:color="auto"/>
            <w:right w:val="none" w:sz="0" w:space="0" w:color="auto"/>
          </w:divBdr>
        </w:div>
        <w:div w:id="628126790">
          <w:blockQuote w:val="1"/>
          <w:marLeft w:val="720"/>
          <w:marRight w:val="720"/>
          <w:marTop w:val="100"/>
          <w:marBottom w:val="100"/>
          <w:divBdr>
            <w:top w:val="none" w:sz="0" w:space="0" w:color="auto"/>
            <w:left w:val="none" w:sz="0" w:space="0" w:color="auto"/>
            <w:bottom w:val="none" w:sz="0" w:space="0" w:color="auto"/>
            <w:right w:val="none" w:sz="0" w:space="0" w:color="auto"/>
          </w:divBdr>
        </w:div>
        <w:div w:id="1450901662">
          <w:blockQuote w:val="1"/>
          <w:marLeft w:val="720"/>
          <w:marRight w:val="720"/>
          <w:marTop w:val="100"/>
          <w:marBottom w:val="100"/>
          <w:divBdr>
            <w:top w:val="none" w:sz="0" w:space="0" w:color="auto"/>
            <w:left w:val="none" w:sz="0" w:space="0" w:color="auto"/>
            <w:bottom w:val="none" w:sz="0" w:space="0" w:color="auto"/>
            <w:right w:val="none" w:sz="0" w:space="0" w:color="auto"/>
          </w:divBdr>
        </w:div>
        <w:div w:id="864369401">
          <w:blockQuote w:val="1"/>
          <w:marLeft w:val="720"/>
          <w:marRight w:val="720"/>
          <w:marTop w:val="100"/>
          <w:marBottom w:val="100"/>
          <w:divBdr>
            <w:top w:val="none" w:sz="0" w:space="0" w:color="auto"/>
            <w:left w:val="none" w:sz="0" w:space="0" w:color="auto"/>
            <w:bottom w:val="none" w:sz="0" w:space="0" w:color="auto"/>
            <w:right w:val="none" w:sz="0" w:space="0" w:color="auto"/>
          </w:divBdr>
        </w:div>
        <w:div w:id="19151167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341</TotalTime>
  <Pages>1</Pages>
  <Words>1098</Words>
  <Characters>6044</Characters>
  <Application>Microsoft Office Word</Application>
  <DocSecurity>0</DocSecurity>
  <Lines>50</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dc:creator>
  <cp:keywords/>
  <dc:description/>
  <cp:lastModifiedBy>YS</cp:lastModifiedBy>
  <cp:revision>19</cp:revision>
  <cp:lastPrinted>2025-07-01T09:53:00Z</cp:lastPrinted>
  <dcterms:created xsi:type="dcterms:W3CDTF">2025-07-01T09:31:00Z</dcterms:created>
  <dcterms:modified xsi:type="dcterms:W3CDTF">2025-08-14T13:29:00Z</dcterms:modified>
</cp:coreProperties>
</file>