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72A" w:rsidRPr="00027F24" w:rsidRDefault="00AF672A" w:rsidP="00AF672A">
      <w:pPr>
        <w:rPr>
          <w:rFonts w:ascii="Calibri" w:hAnsi="Calibri"/>
          <w:sz w:val="22"/>
          <w:lang w:val="en-US"/>
        </w:rPr>
      </w:pPr>
    </w:p>
    <w:p w:rsidR="00AF672A" w:rsidRPr="00027F24" w:rsidRDefault="00AF672A" w:rsidP="00AF672A">
      <w:pPr>
        <w:rPr>
          <w:rFonts w:ascii="Calibri" w:hAnsi="Calibri"/>
          <w:sz w:val="22"/>
          <w:lang w:val="en-US"/>
        </w:rPr>
      </w:pPr>
    </w:p>
    <w:p w:rsidR="00AF672A" w:rsidRPr="00027F24" w:rsidRDefault="00EF63C0" w:rsidP="00AF672A">
      <w:pPr>
        <w:jc w:val="center"/>
        <w:rPr>
          <w:rFonts w:ascii="Calibri" w:hAnsi="Calibri"/>
          <w:b/>
          <w:lang w:val="en-US"/>
        </w:rPr>
      </w:pPr>
      <w:r w:rsidRPr="00027F24">
        <w:rPr>
          <w:rFonts w:ascii="Calibri" w:hAnsi="Calibri"/>
          <w:b/>
          <w:lang w:val="en-US"/>
        </w:rPr>
        <w:t>The UR-230</w:t>
      </w:r>
      <w:r w:rsidR="00AF672A" w:rsidRPr="00027F24">
        <w:rPr>
          <w:rFonts w:ascii="Calibri" w:hAnsi="Calibri"/>
          <w:b/>
          <w:lang w:val="en-US"/>
        </w:rPr>
        <w:t xml:space="preserve"> Polaris </w:t>
      </w:r>
    </w:p>
    <w:p w:rsidR="00AF672A" w:rsidRPr="00027F24" w:rsidRDefault="00046D16" w:rsidP="00AF672A">
      <w:pPr>
        <w:jc w:val="center"/>
        <w:rPr>
          <w:rFonts w:ascii="Calibri" w:hAnsi="Calibri"/>
          <w:sz w:val="22"/>
          <w:lang w:val="en-US"/>
        </w:rPr>
      </w:pPr>
      <w:r w:rsidRPr="00027F24">
        <w:rPr>
          <w:rFonts w:ascii="Calibri" w:hAnsi="Calibri"/>
          <w:b/>
          <w:lang w:val="en-US"/>
        </w:rPr>
        <w:t>A</w:t>
      </w:r>
      <w:r w:rsidR="00AF672A" w:rsidRPr="00027F24">
        <w:rPr>
          <w:rFonts w:ascii="Calibri" w:hAnsi="Calibri"/>
          <w:b/>
          <w:lang w:val="en-US"/>
        </w:rPr>
        <w:t xml:space="preserve"> tougher shade of white</w:t>
      </w:r>
    </w:p>
    <w:p w:rsidR="00AF672A" w:rsidRPr="00027F24" w:rsidRDefault="00AF672A" w:rsidP="00AF672A">
      <w:pPr>
        <w:jc w:val="both"/>
        <w:rPr>
          <w:rFonts w:ascii="Calibri" w:hAnsi="Calibri"/>
          <w:sz w:val="22"/>
          <w:lang w:val="en-US"/>
        </w:rPr>
      </w:pPr>
    </w:p>
    <w:p w:rsidR="00AF672A" w:rsidRPr="00027F24" w:rsidRDefault="00AF672A" w:rsidP="00AF672A">
      <w:pPr>
        <w:jc w:val="both"/>
        <w:rPr>
          <w:rFonts w:ascii="Calibri" w:hAnsi="Calibri"/>
          <w:sz w:val="22"/>
          <w:lang w:val="en-US"/>
        </w:rPr>
      </w:pPr>
    </w:p>
    <w:p w:rsidR="00AF672A" w:rsidRPr="00027F24" w:rsidRDefault="00AF672A" w:rsidP="00AF672A">
      <w:pPr>
        <w:jc w:val="both"/>
        <w:rPr>
          <w:rFonts w:ascii="Calibri" w:hAnsi="Calibri"/>
          <w:sz w:val="22"/>
          <w:lang w:val="en-US"/>
        </w:rPr>
      </w:pPr>
    </w:p>
    <w:p w:rsidR="00AF672A" w:rsidRPr="00027F24" w:rsidRDefault="00AF672A" w:rsidP="00AF672A">
      <w:pPr>
        <w:jc w:val="both"/>
        <w:rPr>
          <w:lang w:val="en-US"/>
        </w:rPr>
      </w:pPr>
      <w:r w:rsidRPr="00027F24">
        <w:rPr>
          <w:rFonts w:ascii="Calibri" w:hAnsi="Calibri"/>
          <w:b/>
          <w:sz w:val="22"/>
          <w:lang w:val="en-US"/>
        </w:rPr>
        <w:t>Geneva – December 11</w:t>
      </w:r>
      <w:r w:rsidRPr="00027F24">
        <w:rPr>
          <w:rFonts w:ascii="Calibri" w:hAnsi="Calibri"/>
          <w:b/>
          <w:sz w:val="22"/>
          <w:vertAlign w:val="superscript"/>
          <w:lang w:val="en-US"/>
        </w:rPr>
        <w:t>th</w:t>
      </w:r>
      <w:r w:rsidRPr="00027F24">
        <w:rPr>
          <w:rFonts w:ascii="Calibri" w:hAnsi="Calibri"/>
          <w:b/>
          <w:sz w:val="22"/>
          <w:lang w:val="en-US"/>
        </w:rPr>
        <w:t>, 2024</w:t>
      </w:r>
    </w:p>
    <w:p w:rsidR="00AF672A" w:rsidRPr="00027F24" w:rsidRDefault="00500078" w:rsidP="00AF672A">
      <w:pPr>
        <w:jc w:val="both"/>
        <w:rPr>
          <w:lang w:val="en-US"/>
        </w:rPr>
      </w:pPr>
      <w:r w:rsidRPr="00027F24">
        <w:rPr>
          <w:rFonts w:ascii="Calibri" w:hAnsi="Calibri"/>
          <w:b/>
          <w:sz w:val="22"/>
          <w:lang w:val="en-US"/>
        </w:rPr>
        <w:t>Radiant and iridescent</w:t>
      </w:r>
      <w:r w:rsidR="00AF672A" w:rsidRPr="00027F24">
        <w:rPr>
          <w:rFonts w:ascii="Calibri" w:hAnsi="Calibri"/>
          <w:b/>
          <w:sz w:val="22"/>
          <w:lang w:val="en-US"/>
        </w:rPr>
        <w:t xml:space="preserve">, the second installment in the 230 series inaugurates a </w:t>
      </w:r>
      <w:r w:rsidR="00027F24" w:rsidRPr="00027F24">
        <w:rPr>
          <w:rFonts w:ascii="Calibri" w:hAnsi="Calibri"/>
          <w:b/>
          <w:sz w:val="22"/>
          <w:lang w:val="en-US"/>
        </w:rPr>
        <w:t>color</w:t>
      </w:r>
      <w:r w:rsidR="00AF672A" w:rsidRPr="00027F24">
        <w:rPr>
          <w:rFonts w:ascii="Calibri" w:hAnsi="Calibri"/>
          <w:b/>
          <w:sz w:val="22"/>
          <w:lang w:val="en-US"/>
        </w:rPr>
        <w:t xml:space="preserve"> and a material that </w:t>
      </w:r>
      <w:r w:rsidR="00B376E8" w:rsidRPr="00027F24">
        <w:rPr>
          <w:rFonts w:ascii="Calibri" w:hAnsi="Calibri"/>
          <w:b/>
          <w:sz w:val="22"/>
          <w:lang w:val="en-US"/>
        </w:rPr>
        <w:t>both depart</w:t>
      </w:r>
      <w:r w:rsidR="00AF672A" w:rsidRPr="00027F24">
        <w:rPr>
          <w:rFonts w:ascii="Calibri" w:hAnsi="Calibri"/>
          <w:b/>
          <w:sz w:val="22"/>
          <w:lang w:val="en-US"/>
        </w:rPr>
        <w:t xml:space="preserve"> from URWERK's historical language. With its white case, carved from a block of proprietary fiberglass-enhanced ceramic, </w:t>
      </w:r>
      <w:r w:rsidR="00EF63C0" w:rsidRPr="00027F24">
        <w:rPr>
          <w:rFonts w:ascii="Calibri" w:hAnsi="Calibri"/>
          <w:b/>
          <w:sz w:val="22"/>
          <w:lang w:val="en-US"/>
        </w:rPr>
        <w:t>the UR-230</w:t>
      </w:r>
      <w:r w:rsidR="00AF672A" w:rsidRPr="00027F24">
        <w:rPr>
          <w:rFonts w:ascii="Calibri" w:hAnsi="Calibri"/>
          <w:b/>
          <w:sz w:val="22"/>
          <w:lang w:val="en-US"/>
        </w:rPr>
        <w:t xml:space="preserve"> Polaris opens a new </w:t>
      </w:r>
      <w:r w:rsidR="00027F24" w:rsidRPr="00027F24">
        <w:rPr>
          <w:rFonts w:ascii="Calibri" w:hAnsi="Calibri"/>
          <w:b/>
          <w:sz w:val="22"/>
          <w:lang w:val="en-US"/>
        </w:rPr>
        <w:t>color</w:t>
      </w:r>
      <w:r w:rsidR="00AF672A" w:rsidRPr="00027F24">
        <w:rPr>
          <w:rFonts w:ascii="Calibri" w:hAnsi="Calibri"/>
          <w:b/>
          <w:sz w:val="22"/>
          <w:lang w:val="en-US"/>
        </w:rPr>
        <w:t xml:space="preserve"> horizon, a polar perspective. So far devoted to </w:t>
      </w:r>
      <w:r w:rsidR="00B376E8" w:rsidRPr="00027F24">
        <w:rPr>
          <w:rFonts w:ascii="Calibri" w:hAnsi="Calibri"/>
          <w:b/>
          <w:sz w:val="22"/>
          <w:lang w:val="en-US"/>
        </w:rPr>
        <w:t>using</w:t>
      </w:r>
      <w:r w:rsidR="00AF672A" w:rsidRPr="00027F24">
        <w:rPr>
          <w:rFonts w:ascii="Calibri" w:hAnsi="Calibri"/>
          <w:b/>
          <w:sz w:val="22"/>
          <w:lang w:val="en-US"/>
        </w:rPr>
        <w:t xml:space="preserve"> black, </w:t>
      </w:r>
      <w:r w:rsidR="00B376E8" w:rsidRPr="00027F24">
        <w:rPr>
          <w:rFonts w:ascii="Calibri" w:hAnsi="Calibri"/>
          <w:b/>
          <w:sz w:val="22"/>
          <w:lang w:val="en-US"/>
        </w:rPr>
        <w:t>gray</w:t>
      </w:r>
      <w:r w:rsidR="00D75D79" w:rsidRPr="00027F24">
        <w:rPr>
          <w:rFonts w:ascii="Calibri" w:hAnsi="Calibri"/>
          <w:b/>
          <w:sz w:val="22"/>
          <w:lang w:val="en-US"/>
        </w:rPr>
        <w:t>,</w:t>
      </w:r>
      <w:r w:rsidR="00AF672A" w:rsidRPr="00027F24">
        <w:rPr>
          <w:rFonts w:ascii="Calibri" w:hAnsi="Calibri"/>
          <w:b/>
          <w:sz w:val="22"/>
          <w:lang w:val="en-US"/>
        </w:rPr>
        <w:t xml:space="preserve"> and muted textures, URWERK dramatically pivots towards natural brilliance</w:t>
      </w:r>
      <w:r w:rsidR="00B376E8" w:rsidRPr="00027F24">
        <w:rPr>
          <w:rFonts w:ascii="Calibri" w:hAnsi="Calibri"/>
          <w:b/>
          <w:sz w:val="22"/>
          <w:lang w:val="en-US"/>
        </w:rPr>
        <w:t xml:space="preserve"> </w:t>
      </w:r>
      <w:r w:rsidR="00AF672A" w:rsidRPr="00027F24">
        <w:rPr>
          <w:rFonts w:ascii="Calibri" w:hAnsi="Calibri"/>
          <w:b/>
          <w:sz w:val="22"/>
          <w:lang w:val="en-US"/>
        </w:rPr>
        <w:t>and a new energy that glimmers white.</w:t>
      </w:r>
    </w:p>
    <w:p w:rsidR="0091291C" w:rsidRPr="00027F24" w:rsidRDefault="00CA3F60" w:rsidP="0091291C">
      <w:pPr>
        <w:pStyle w:val="NormalWeb"/>
        <w:jc w:val="center"/>
        <w:rPr>
          <w:rFonts w:ascii="Calibri" w:hAnsi="Calibri"/>
          <w:sz w:val="22"/>
          <w:lang w:val="en-US"/>
        </w:rPr>
      </w:pPr>
      <w:r w:rsidRPr="00027F24">
        <w:rPr>
          <w:noProof/>
          <w:lang w:val="en-US"/>
        </w:rPr>
        <w:drawing>
          <wp:inline distT="0" distB="0" distL="0" distR="0">
            <wp:extent cx="3599180" cy="3736731"/>
            <wp:effectExtent l="0" t="0" r="1270" b="0"/>
            <wp:docPr id="3" name="Image 3" descr="Z:\UR-COM\PHOTOS\MONTRES\UR-230\UR-230 CERAMIC\PACKSHOTS\URWERK_230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UR-COM\PHOTOS\MONTRES\UR-230\UR-230 CERAMIC\PACKSHOTS\URWERK_230_W.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1451" b="10668"/>
                    <a:stretch/>
                  </pic:blipFill>
                  <pic:spPr bwMode="auto">
                    <a:xfrm>
                      <a:off x="0" y="0"/>
                      <a:ext cx="3600000" cy="3737582"/>
                    </a:xfrm>
                    <a:prstGeom prst="rect">
                      <a:avLst/>
                    </a:prstGeom>
                    <a:noFill/>
                    <a:ln>
                      <a:noFill/>
                    </a:ln>
                    <a:extLst>
                      <a:ext uri="{53640926-AAD7-44D8-BBD7-CCE9431645EC}">
                        <a14:shadowObscured xmlns:a14="http://schemas.microsoft.com/office/drawing/2010/main"/>
                      </a:ext>
                    </a:extLst>
                  </pic:spPr>
                </pic:pic>
              </a:graphicData>
            </a:graphic>
          </wp:inline>
        </w:drawing>
      </w:r>
    </w:p>
    <w:p w:rsidR="00AF672A" w:rsidRPr="00027F24" w:rsidRDefault="00E93FC8" w:rsidP="0091291C">
      <w:pPr>
        <w:pStyle w:val="NormalWeb"/>
        <w:jc w:val="both"/>
        <w:rPr>
          <w:lang w:val="en-US"/>
        </w:rPr>
      </w:pPr>
      <w:r w:rsidRPr="00027F24">
        <w:rPr>
          <w:rFonts w:ascii="Calibri" w:hAnsi="Calibri"/>
          <w:sz w:val="22"/>
          <w:lang w:val="en-US"/>
        </w:rPr>
        <w:t>Just</w:t>
      </w:r>
      <w:r w:rsidR="00AF672A" w:rsidRPr="00027F24">
        <w:rPr>
          <w:rFonts w:ascii="Calibri" w:hAnsi="Calibri"/>
          <w:sz w:val="22"/>
          <w:lang w:val="en-US"/>
        </w:rPr>
        <w:t xml:space="preserve"> </w:t>
      </w:r>
      <w:r w:rsidR="00F02347">
        <w:rPr>
          <w:rFonts w:ascii="Calibri" w:hAnsi="Calibri"/>
          <w:sz w:val="22"/>
          <w:lang w:val="en-US"/>
        </w:rPr>
        <w:t>a year</w:t>
      </w:r>
      <w:r w:rsidR="00AF672A" w:rsidRPr="00027F24">
        <w:rPr>
          <w:rFonts w:ascii="Calibri" w:hAnsi="Calibri"/>
          <w:sz w:val="22"/>
          <w:lang w:val="en-US"/>
        </w:rPr>
        <w:t xml:space="preserve"> after the release of </w:t>
      </w:r>
      <w:r w:rsidR="00B376E8" w:rsidRPr="00027F24">
        <w:rPr>
          <w:rFonts w:ascii="Calibri" w:hAnsi="Calibri"/>
          <w:sz w:val="22"/>
          <w:lang w:val="en-US"/>
        </w:rPr>
        <w:t xml:space="preserve">the </w:t>
      </w:r>
      <w:r w:rsidR="00AF672A" w:rsidRPr="00027F24">
        <w:rPr>
          <w:rFonts w:ascii="Calibri" w:hAnsi="Calibri"/>
          <w:sz w:val="22"/>
          <w:lang w:val="en-US"/>
        </w:rPr>
        <w:t>UR-230 Eagl</w:t>
      </w:r>
      <w:r w:rsidR="00B376E8" w:rsidRPr="00027F24">
        <w:rPr>
          <w:rFonts w:ascii="Calibri" w:hAnsi="Calibri"/>
          <w:sz w:val="22"/>
          <w:lang w:val="en-US"/>
        </w:rPr>
        <w:t xml:space="preserve">e - the </w:t>
      </w:r>
      <w:r w:rsidR="00AF672A" w:rsidRPr="00027F24">
        <w:rPr>
          <w:rFonts w:ascii="Calibri" w:hAnsi="Calibri"/>
          <w:sz w:val="22"/>
          <w:lang w:val="en-US"/>
        </w:rPr>
        <w:t>first opus in the 230 series and entirely crafted out of TPT carbon</w:t>
      </w:r>
      <w:r w:rsidR="00B376E8" w:rsidRPr="00027F24">
        <w:rPr>
          <w:rFonts w:ascii="Calibri" w:hAnsi="Calibri"/>
          <w:sz w:val="22"/>
          <w:lang w:val="en-US"/>
        </w:rPr>
        <w:t xml:space="preserve"> -</w:t>
      </w:r>
      <w:r w:rsidR="00AF672A" w:rsidRPr="00027F24">
        <w:rPr>
          <w:rFonts w:ascii="Calibri" w:hAnsi="Calibri"/>
          <w:sz w:val="22"/>
          <w:lang w:val="en-US"/>
        </w:rPr>
        <w:t xml:space="preserve"> URWERK is already shifting this new collection towards </w:t>
      </w:r>
      <w:r w:rsidR="00D75D79" w:rsidRPr="00027F24">
        <w:rPr>
          <w:rFonts w:ascii="Calibri" w:hAnsi="Calibri"/>
          <w:sz w:val="22"/>
          <w:lang w:val="en-US"/>
        </w:rPr>
        <w:t>a wholly</w:t>
      </w:r>
      <w:r w:rsidR="00AF672A" w:rsidRPr="00027F24">
        <w:rPr>
          <w:rFonts w:ascii="Calibri" w:hAnsi="Calibri"/>
          <w:sz w:val="22"/>
          <w:lang w:val="en-US"/>
        </w:rPr>
        <w:t xml:space="preserve"> new and immaculate intent. With its technical base unchanged, </w:t>
      </w:r>
      <w:r w:rsidR="00D75D79" w:rsidRPr="00027F24">
        <w:rPr>
          <w:rFonts w:ascii="Calibri" w:hAnsi="Calibri"/>
          <w:sz w:val="22"/>
          <w:lang w:val="en-US"/>
        </w:rPr>
        <w:t xml:space="preserve">the </w:t>
      </w:r>
      <w:r w:rsidR="00AF672A" w:rsidRPr="00027F24">
        <w:rPr>
          <w:rFonts w:ascii="Calibri" w:hAnsi="Calibri"/>
          <w:sz w:val="22"/>
          <w:lang w:val="en-US"/>
        </w:rPr>
        <w:t>UR-230 dons a pure white, highly technical material, stemming from an exc</w:t>
      </w:r>
      <w:bookmarkStart w:id="0" w:name="_GoBack"/>
      <w:bookmarkEnd w:id="0"/>
      <w:r w:rsidR="00AF672A" w:rsidRPr="00027F24">
        <w:rPr>
          <w:rFonts w:ascii="Calibri" w:hAnsi="Calibri"/>
          <w:sz w:val="22"/>
          <w:lang w:val="en-US"/>
        </w:rPr>
        <w:t>lusive and proprietary development.</w:t>
      </w:r>
    </w:p>
    <w:p w:rsidR="00AF672A" w:rsidRDefault="00AF672A" w:rsidP="00AF672A">
      <w:pPr>
        <w:jc w:val="both"/>
        <w:rPr>
          <w:rFonts w:ascii="Calibri" w:hAnsi="Calibri"/>
          <w:b/>
          <w:sz w:val="22"/>
          <w:lang w:val="en-US"/>
        </w:rPr>
      </w:pPr>
    </w:p>
    <w:p w:rsidR="003F06CB" w:rsidRPr="00027F24" w:rsidRDefault="003F06CB" w:rsidP="00AF672A">
      <w:pPr>
        <w:jc w:val="both"/>
        <w:rPr>
          <w:rFonts w:ascii="Calibri" w:hAnsi="Calibri"/>
          <w:b/>
          <w:sz w:val="22"/>
          <w:lang w:val="en-US"/>
        </w:rPr>
      </w:pPr>
    </w:p>
    <w:p w:rsidR="00AF672A" w:rsidRPr="00027F24" w:rsidRDefault="00AF672A" w:rsidP="00AF672A">
      <w:pPr>
        <w:jc w:val="both"/>
        <w:rPr>
          <w:rFonts w:ascii="Calibri" w:hAnsi="Calibri"/>
          <w:sz w:val="22"/>
          <w:lang w:val="en-US"/>
        </w:rPr>
      </w:pPr>
      <w:r w:rsidRPr="00027F24">
        <w:rPr>
          <w:rFonts w:ascii="Calibri" w:hAnsi="Calibri"/>
          <w:b/>
          <w:sz w:val="22"/>
          <w:lang w:val="en-US"/>
        </w:rPr>
        <w:t>Hard and tough</w:t>
      </w:r>
    </w:p>
    <w:p w:rsidR="00AF672A" w:rsidRPr="00027F24" w:rsidRDefault="00D75D79" w:rsidP="00AF672A">
      <w:pPr>
        <w:jc w:val="both"/>
        <w:rPr>
          <w:rFonts w:ascii="Calibri" w:hAnsi="Calibri"/>
          <w:sz w:val="22"/>
          <w:lang w:val="en-US"/>
        </w:rPr>
      </w:pPr>
      <w:r w:rsidRPr="00027F24">
        <w:rPr>
          <w:rFonts w:ascii="Calibri" w:hAnsi="Calibri"/>
          <w:sz w:val="22"/>
          <w:lang w:val="en-US"/>
        </w:rPr>
        <w:t xml:space="preserve">The </w:t>
      </w:r>
      <w:r w:rsidR="00AF672A" w:rsidRPr="00027F24">
        <w:rPr>
          <w:rFonts w:ascii="Calibri" w:hAnsi="Calibri"/>
          <w:sz w:val="22"/>
          <w:lang w:val="en-US"/>
        </w:rPr>
        <w:t>UR-230 Polaris is made of a layered, ceramic-based composite. Its polymer base houses sheets of woven</w:t>
      </w:r>
      <w:r w:rsidR="0025223F" w:rsidRPr="00027F24">
        <w:rPr>
          <w:rFonts w:ascii="Calibri" w:hAnsi="Calibri"/>
          <w:sz w:val="22"/>
          <w:lang w:val="en-US"/>
        </w:rPr>
        <w:t xml:space="preserve"> </w:t>
      </w:r>
      <w:r w:rsidR="00AF672A" w:rsidRPr="00027F24">
        <w:rPr>
          <w:rFonts w:ascii="Calibri" w:hAnsi="Calibri"/>
          <w:sz w:val="22"/>
          <w:lang w:val="en-US"/>
        </w:rPr>
        <w:t>ceramic, intertwined with fiberglass plies. Used in the airspace, medical and henceforth, watchmaking industries, this new and high-performance material combines the advantages of each of its constituents.</w:t>
      </w:r>
    </w:p>
    <w:p w:rsidR="00AF672A" w:rsidRPr="00027F24" w:rsidRDefault="00AF672A" w:rsidP="00AF672A">
      <w:pPr>
        <w:jc w:val="both"/>
        <w:rPr>
          <w:rFonts w:ascii="Calibri" w:hAnsi="Calibri"/>
          <w:sz w:val="22"/>
          <w:lang w:val="en-US"/>
        </w:rPr>
      </w:pPr>
      <w:r w:rsidRPr="00027F24">
        <w:rPr>
          <w:rFonts w:ascii="Calibri" w:hAnsi="Calibri"/>
          <w:sz w:val="22"/>
          <w:lang w:val="en-US"/>
        </w:rPr>
        <w:lastRenderedPageBreak/>
        <w:t>« The usual ceramics are hard, but it's also what makes them a liability, says Felix Baumgartner, master watchmaker and co-founder of URWERK. These materials are heat-sintered, which makes them prone to shattering in case of a strong impact. We had to go past that limitation. So we decided to develop a ceramic, by and for ourselves. Thanks to the glass fibers it contains, it doesn't break."</w:t>
      </w:r>
    </w:p>
    <w:p w:rsidR="00AF672A" w:rsidRPr="00027F24" w:rsidRDefault="00AF672A" w:rsidP="00AF672A">
      <w:pPr>
        <w:jc w:val="both"/>
        <w:rPr>
          <w:rFonts w:ascii="Calibri" w:hAnsi="Calibri"/>
          <w:sz w:val="22"/>
          <w:lang w:val="en-US"/>
        </w:rPr>
      </w:pPr>
    </w:p>
    <w:p w:rsidR="0091291C" w:rsidRPr="00027F24" w:rsidRDefault="0091291C" w:rsidP="00AF672A">
      <w:pPr>
        <w:jc w:val="both"/>
        <w:rPr>
          <w:rFonts w:ascii="Calibri" w:hAnsi="Calibri"/>
          <w:sz w:val="22"/>
          <w:lang w:val="en-US"/>
        </w:rPr>
      </w:pPr>
    </w:p>
    <w:p w:rsidR="00AF672A" w:rsidRPr="00027F24" w:rsidRDefault="00AF672A" w:rsidP="00AF672A">
      <w:pPr>
        <w:jc w:val="both"/>
        <w:rPr>
          <w:rFonts w:ascii="Calibri" w:hAnsi="Calibri"/>
          <w:sz w:val="22"/>
          <w:lang w:val="en-US"/>
        </w:rPr>
      </w:pPr>
      <w:r w:rsidRPr="00027F24">
        <w:rPr>
          <w:rFonts w:ascii="Calibri" w:hAnsi="Calibri"/>
          <w:b/>
          <w:sz w:val="22"/>
          <w:lang w:val="en-US"/>
        </w:rPr>
        <w:t>White and silver</w:t>
      </w:r>
    </w:p>
    <w:p w:rsidR="00AF672A" w:rsidRPr="00027F24" w:rsidRDefault="00AF672A" w:rsidP="00AF672A">
      <w:pPr>
        <w:jc w:val="both"/>
        <w:rPr>
          <w:rFonts w:ascii="Calibri" w:hAnsi="Calibri"/>
          <w:sz w:val="22"/>
          <w:lang w:val="en-US"/>
        </w:rPr>
      </w:pPr>
      <w:r w:rsidRPr="00027F24">
        <w:rPr>
          <w:rFonts w:ascii="Calibri" w:hAnsi="Calibri"/>
          <w:sz w:val="22"/>
          <w:lang w:val="en-US"/>
        </w:rPr>
        <w:t xml:space="preserve">Not content with overcoming the main weakness of watch-specific ceramics, </w:t>
      </w:r>
      <w:r w:rsidR="00EF63C0" w:rsidRPr="00027F24">
        <w:rPr>
          <w:rFonts w:ascii="Calibri" w:hAnsi="Calibri"/>
          <w:sz w:val="22"/>
          <w:lang w:val="en-US"/>
        </w:rPr>
        <w:t>the UR-230</w:t>
      </w:r>
      <w:r w:rsidRPr="00027F24">
        <w:rPr>
          <w:rFonts w:ascii="Calibri" w:hAnsi="Calibri"/>
          <w:sz w:val="22"/>
          <w:lang w:val="en-US"/>
        </w:rPr>
        <w:t xml:space="preserve"> Polaris has another ace up its sleeve. The resin that encapsulates the fiber-based sheets is colored white, while the fiberglass is a very light silver. Machining the case into its complex shape reveals the finely stacked layers, with a varying effect depending on the curve and angle. They share a graphic component with carbon fiber: uneven and shimmering. Shifting from full matte to slightly glowing, they offer random plays with light. That specific white is alive, constantly changing</w:t>
      </w:r>
      <w:r w:rsidR="00B376E8" w:rsidRPr="00027F24">
        <w:rPr>
          <w:rFonts w:ascii="Calibri" w:hAnsi="Calibri"/>
          <w:sz w:val="22"/>
          <w:lang w:val="en-US"/>
        </w:rPr>
        <w:t>,</w:t>
      </w:r>
      <w:r w:rsidRPr="00027F24">
        <w:rPr>
          <w:rFonts w:ascii="Calibri" w:hAnsi="Calibri"/>
          <w:sz w:val="22"/>
          <w:lang w:val="en-US"/>
        </w:rPr>
        <w:t xml:space="preserve"> and subtly so. It entirely contains the almost all-black URWERK caliber UR-7.30.</w:t>
      </w:r>
    </w:p>
    <w:p w:rsidR="00AF672A" w:rsidRPr="00027F24" w:rsidRDefault="00AF672A" w:rsidP="00AF672A">
      <w:pPr>
        <w:jc w:val="both"/>
        <w:rPr>
          <w:rFonts w:ascii="Calibri" w:hAnsi="Calibri"/>
          <w:sz w:val="22"/>
          <w:lang w:val="en-US"/>
        </w:rPr>
      </w:pPr>
    </w:p>
    <w:p w:rsidR="00AF672A" w:rsidRPr="00027F24" w:rsidRDefault="00AF672A" w:rsidP="00AF672A">
      <w:pPr>
        <w:jc w:val="both"/>
        <w:rPr>
          <w:rFonts w:ascii="Calibri" w:hAnsi="Calibri"/>
          <w:sz w:val="22"/>
          <w:lang w:val="en-US"/>
        </w:rPr>
      </w:pPr>
      <w:r w:rsidRPr="00027F24">
        <w:rPr>
          <w:rFonts w:ascii="Calibri" w:hAnsi="Calibri"/>
          <w:sz w:val="22"/>
          <w:lang w:val="en-US"/>
        </w:rPr>
        <w:t xml:space="preserve">This unique take on white came after thoughtful consideration, as explains Martin Frei, art director and co-founder of URWERK: « The white case outside and the black movement of </w:t>
      </w:r>
      <w:r w:rsidR="00EF63C0" w:rsidRPr="00027F24">
        <w:rPr>
          <w:rFonts w:ascii="Calibri" w:hAnsi="Calibri"/>
          <w:sz w:val="22"/>
          <w:lang w:val="en-US"/>
        </w:rPr>
        <w:t>the UR-230</w:t>
      </w:r>
      <w:r w:rsidRPr="00027F24">
        <w:rPr>
          <w:rFonts w:ascii="Calibri" w:hAnsi="Calibri"/>
          <w:sz w:val="22"/>
          <w:lang w:val="en-US"/>
        </w:rPr>
        <w:t xml:space="preserve"> Polaris, especially with a white strap on, are strongly reminiscent of the aesthetics of 2001: A Space Odyssey. They're a throwback to Kubrick's breathtaking set designs and the iconic Discovery 1 spaceship. This design also hints at the entire Apollo 11 aesthetics as created by NASA, where white was used as a heat shield, an absolute requirement of space dwelling. This watch is not only elegant, it's </w:t>
      </w:r>
      <w:r w:rsidR="00D75D79" w:rsidRPr="00027F24">
        <w:rPr>
          <w:rFonts w:ascii="Calibri" w:hAnsi="Calibri"/>
          <w:sz w:val="22"/>
          <w:lang w:val="en-US"/>
        </w:rPr>
        <w:t xml:space="preserve">also </w:t>
      </w:r>
      <w:r w:rsidRPr="00027F24">
        <w:rPr>
          <w:rFonts w:ascii="Calibri" w:hAnsi="Calibri"/>
          <w:sz w:val="22"/>
          <w:lang w:val="en-US"/>
        </w:rPr>
        <w:t>got NASA cool written all over it. »</w:t>
      </w:r>
    </w:p>
    <w:p w:rsidR="00AF672A" w:rsidRPr="00027F24" w:rsidRDefault="00AF672A" w:rsidP="00AF672A">
      <w:pPr>
        <w:jc w:val="both"/>
        <w:rPr>
          <w:rFonts w:ascii="Calibri" w:hAnsi="Calibri"/>
          <w:sz w:val="22"/>
          <w:lang w:val="en-US"/>
        </w:rPr>
      </w:pPr>
    </w:p>
    <w:p w:rsidR="0091291C" w:rsidRPr="00027F24" w:rsidRDefault="0091291C" w:rsidP="00AF672A">
      <w:pPr>
        <w:jc w:val="both"/>
        <w:rPr>
          <w:rFonts w:ascii="Calibri" w:hAnsi="Calibri"/>
          <w:sz w:val="22"/>
          <w:lang w:val="en-US"/>
        </w:rPr>
      </w:pPr>
    </w:p>
    <w:p w:rsidR="00AF672A" w:rsidRPr="00027F24" w:rsidRDefault="00AF672A" w:rsidP="00AF672A">
      <w:pPr>
        <w:jc w:val="both"/>
        <w:rPr>
          <w:rFonts w:ascii="Calibri" w:hAnsi="Calibri"/>
          <w:sz w:val="22"/>
          <w:lang w:val="en-US"/>
        </w:rPr>
      </w:pPr>
      <w:r w:rsidRPr="00027F24">
        <w:rPr>
          <w:rFonts w:ascii="Calibri" w:hAnsi="Calibri"/>
          <w:b/>
          <w:sz w:val="22"/>
          <w:lang w:val="en-US"/>
        </w:rPr>
        <w:t>Jump and switch</w:t>
      </w:r>
    </w:p>
    <w:p w:rsidR="00AF672A" w:rsidRPr="00027F24" w:rsidRDefault="00AF672A" w:rsidP="00AF672A">
      <w:pPr>
        <w:jc w:val="both"/>
        <w:rPr>
          <w:rFonts w:ascii="Calibri" w:hAnsi="Calibri"/>
          <w:sz w:val="22"/>
          <w:lang w:val="en-US"/>
        </w:rPr>
      </w:pPr>
      <w:r w:rsidRPr="00027F24">
        <w:rPr>
          <w:rFonts w:ascii="Calibri" w:hAnsi="Calibri"/>
          <w:sz w:val="22"/>
          <w:lang w:val="en-US"/>
        </w:rPr>
        <w:t xml:space="preserve">The new UR-230 Polaris is a sophisticated version of the revolving satellite complication that is URWERK's essential signature. On a three-armed carousel, rotating blocks each carry four hours’ numerals. They scroll along a 120-degree </w:t>
      </w:r>
      <w:r w:rsidR="00B376E8" w:rsidRPr="00027F24">
        <w:rPr>
          <w:rFonts w:ascii="Calibri" w:hAnsi="Calibri"/>
          <w:sz w:val="22"/>
          <w:lang w:val="en-US"/>
        </w:rPr>
        <w:t>section</w:t>
      </w:r>
      <w:r w:rsidRPr="00027F24">
        <w:rPr>
          <w:rFonts w:ascii="Calibri" w:hAnsi="Calibri"/>
          <w:sz w:val="22"/>
          <w:lang w:val="en-US"/>
        </w:rPr>
        <w:t xml:space="preserve">, with the face of the current hour pointing towards the observer. </w:t>
      </w:r>
    </w:p>
    <w:p w:rsidR="00AF672A" w:rsidRPr="00027F24" w:rsidRDefault="00AF672A" w:rsidP="00AF672A">
      <w:pPr>
        <w:jc w:val="both"/>
        <w:rPr>
          <w:rFonts w:ascii="Calibri" w:hAnsi="Calibri"/>
          <w:sz w:val="22"/>
          <w:lang w:val="en-US"/>
        </w:rPr>
      </w:pPr>
    </w:p>
    <w:p w:rsidR="00AF672A" w:rsidRPr="00027F24" w:rsidRDefault="00AF672A" w:rsidP="00AF672A">
      <w:pPr>
        <w:jc w:val="both"/>
        <w:rPr>
          <w:rFonts w:ascii="Calibri" w:hAnsi="Calibri"/>
          <w:sz w:val="22"/>
          <w:lang w:val="en-US"/>
        </w:rPr>
      </w:pPr>
      <w:r w:rsidRPr="00027F24">
        <w:rPr>
          <w:rFonts w:ascii="Calibri" w:hAnsi="Calibri"/>
          <w:sz w:val="22"/>
          <w:lang w:val="en-US"/>
        </w:rPr>
        <w:t>These display cubes are embedded in an aluminum 3D retrograde hand</w:t>
      </w:r>
      <w:r w:rsidR="003D44B3" w:rsidRPr="00027F24">
        <w:rPr>
          <w:rFonts w:ascii="Calibri" w:hAnsi="Calibri"/>
          <w:sz w:val="22"/>
          <w:lang w:val="en-US"/>
        </w:rPr>
        <w:t xml:space="preserve"> to display the minutes</w:t>
      </w:r>
      <w:r w:rsidRPr="00027F24">
        <w:rPr>
          <w:rFonts w:ascii="Calibri" w:hAnsi="Calibri"/>
          <w:sz w:val="22"/>
          <w:lang w:val="en-US"/>
        </w:rPr>
        <w:t xml:space="preserve">. Echoing the case and strap color, this skeletonized hand is also white. At the end of its 60-minute journey, it returns to index 0, where it takes charge of the cube displaying the next hour.  </w:t>
      </w:r>
    </w:p>
    <w:p w:rsidR="00AF672A" w:rsidRPr="00027F24" w:rsidRDefault="00AF672A" w:rsidP="00AF672A">
      <w:pPr>
        <w:jc w:val="both"/>
        <w:rPr>
          <w:rFonts w:ascii="Calibri" w:hAnsi="Calibri"/>
          <w:sz w:val="22"/>
          <w:lang w:val="en-US"/>
        </w:rPr>
      </w:pPr>
    </w:p>
    <w:p w:rsidR="00AF672A" w:rsidRPr="00027F24" w:rsidRDefault="00AF672A" w:rsidP="00AF672A">
      <w:pPr>
        <w:jc w:val="both"/>
        <w:rPr>
          <w:rFonts w:ascii="Calibri" w:hAnsi="Calibri"/>
          <w:sz w:val="22"/>
          <w:lang w:val="en-US"/>
        </w:rPr>
      </w:pPr>
    </w:p>
    <w:p w:rsidR="00AF672A" w:rsidRPr="00027F24" w:rsidRDefault="00AF672A" w:rsidP="00AF672A">
      <w:pPr>
        <w:jc w:val="both"/>
        <w:rPr>
          <w:rFonts w:ascii="Calibri" w:hAnsi="Calibri"/>
          <w:sz w:val="22"/>
          <w:lang w:val="en-US"/>
        </w:rPr>
      </w:pPr>
      <w:r w:rsidRPr="00027F24">
        <w:rPr>
          <w:rFonts w:ascii="Calibri" w:hAnsi="Calibri"/>
          <w:b/>
          <w:sz w:val="22"/>
          <w:lang w:val="en-US"/>
        </w:rPr>
        <w:t>Air and flow</w:t>
      </w:r>
    </w:p>
    <w:p w:rsidR="00AF672A" w:rsidRPr="00027F24" w:rsidRDefault="00AF672A" w:rsidP="00AF672A">
      <w:pPr>
        <w:jc w:val="both"/>
        <w:rPr>
          <w:rFonts w:ascii="Calibri" w:hAnsi="Calibri"/>
          <w:sz w:val="22"/>
          <w:lang w:val="en-US"/>
        </w:rPr>
      </w:pPr>
      <w:r w:rsidRPr="00027F24">
        <w:rPr>
          <w:rFonts w:ascii="Calibri" w:hAnsi="Calibri"/>
          <w:sz w:val="22"/>
          <w:lang w:val="en-US"/>
        </w:rPr>
        <w:t xml:space="preserve">In addition to this time display, this </w:t>
      </w:r>
      <w:r w:rsidR="00B376E8" w:rsidRPr="00027F24">
        <w:rPr>
          <w:rFonts w:ascii="Calibri" w:hAnsi="Calibri"/>
          <w:sz w:val="22"/>
          <w:lang w:val="en-US"/>
        </w:rPr>
        <w:t>c</w:t>
      </w:r>
      <w:r w:rsidRPr="00027F24">
        <w:rPr>
          <w:rFonts w:ascii="Calibri" w:hAnsi="Calibri"/>
          <w:sz w:val="22"/>
          <w:lang w:val="en-US"/>
        </w:rPr>
        <w:t xml:space="preserve">eramic iteration showcases the UR-230's new functions. URWERK has developed a world-first set of shock absorbers designed to protect the new UR-7.30 </w:t>
      </w:r>
      <w:r w:rsidR="00B376E8" w:rsidRPr="00027F24">
        <w:rPr>
          <w:rFonts w:ascii="Calibri" w:hAnsi="Calibri"/>
          <w:sz w:val="22"/>
          <w:lang w:val="en-US"/>
        </w:rPr>
        <w:t>caliber</w:t>
      </w:r>
      <w:r w:rsidRPr="00027F24">
        <w:rPr>
          <w:rFonts w:ascii="Calibri" w:hAnsi="Calibri"/>
          <w:sz w:val="22"/>
          <w:lang w:val="en-US"/>
        </w:rPr>
        <w:t xml:space="preserve"> via turbines. </w:t>
      </w:r>
      <w:r w:rsidR="001A661C" w:rsidRPr="00027F24">
        <w:rPr>
          <w:rFonts w:ascii="Calibri" w:hAnsi="Calibri"/>
          <w:sz w:val="22"/>
          <w:lang w:val="en-US"/>
        </w:rPr>
        <w:t>The</w:t>
      </w:r>
      <w:r w:rsidRPr="00027F24">
        <w:rPr>
          <w:rFonts w:ascii="Calibri" w:hAnsi="Calibri"/>
          <w:sz w:val="22"/>
          <w:lang w:val="en-US"/>
        </w:rPr>
        <w:t xml:space="preserve"> first set of turbines is dedicated to attenuating the impact of any external shock, thereby guaranteeing the robustness and durability of the watch. </w:t>
      </w:r>
    </w:p>
    <w:p w:rsidR="00AF672A" w:rsidRPr="00027F24" w:rsidRDefault="00AF672A" w:rsidP="00AF672A">
      <w:pPr>
        <w:jc w:val="both"/>
        <w:rPr>
          <w:rFonts w:ascii="Calibri" w:hAnsi="Calibri"/>
          <w:sz w:val="22"/>
          <w:lang w:val="en-US"/>
        </w:rPr>
      </w:pPr>
    </w:p>
    <w:p w:rsidR="00AF672A" w:rsidRPr="00027F24" w:rsidRDefault="00AF672A" w:rsidP="00AF672A">
      <w:pPr>
        <w:jc w:val="both"/>
        <w:rPr>
          <w:rFonts w:ascii="Calibri" w:hAnsi="Calibri"/>
          <w:sz w:val="22"/>
          <w:lang w:val="en-US"/>
        </w:rPr>
      </w:pPr>
      <w:r w:rsidRPr="00027F24">
        <w:rPr>
          <w:rFonts w:ascii="Calibri" w:hAnsi="Calibri"/>
          <w:sz w:val="22"/>
          <w:lang w:val="en-US"/>
        </w:rPr>
        <w:t>A second set controls the flow of air that feeds the winding system. The strength of this "air brake", designed to modulate the winding power according to the wearer's level of activity, is set by a rotating knob on the back of the watch. A second switch opposite the first serves to disengage the rotor</w:t>
      </w:r>
      <w:r w:rsidR="00027F24">
        <w:rPr>
          <w:rFonts w:ascii="Calibri" w:hAnsi="Calibri"/>
          <w:sz w:val="22"/>
          <w:lang w:val="en-US"/>
        </w:rPr>
        <w:t xml:space="preserve"> </w:t>
      </w:r>
      <w:r w:rsidR="00027F24" w:rsidRPr="00027F24">
        <w:rPr>
          <w:rFonts w:ascii="Calibri" w:hAnsi="Calibri"/>
          <w:sz w:val="22"/>
          <w:lang w:val="en-US"/>
        </w:rPr>
        <w:t>entirely</w:t>
      </w:r>
      <w:r w:rsidRPr="00027F24">
        <w:rPr>
          <w:rFonts w:ascii="Calibri" w:hAnsi="Calibri"/>
          <w:sz w:val="22"/>
          <w:lang w:val="en-US"/>
        </w:rPr>
        <w:t xml:space="preserve">. The UR-230 Polaris then switches to manual winding mode. </w:t>
      </w:r>
      <w:r w:rsidR="001A661C" w:rsidRPr="00027F24">
        <w:rPr>
          <w:rFonts w:ascii="Calibri" w:hAnsi="Calibri"/>
          <w:sz w:val="22"/>
          <w:lang w:val="en-US"/>
        </w:rPr>
        <w:t>Two symmetrical indicators indicate the level of adjustment of these two functions at 11 and 1 o'clock.</w:t>
      </w:r>
    </w:p>
    <w:p w:rsidR="00AF672A" w:rsidRPr="00027F24" w:rsidRDefault="00AF672A" w:rsidP="00AF672A">
      <w:pPr>
        <w:jc w:val="both"/>
        <w:rPr>
          <w:rFonts w:ascii="Calibri" w:hAnsi="Calibri"/>
          <w:sz w:val="22"/>
          <w:lang w:val="en-US"/>
        </w:rPr>
      </w:pPr>
    </w:p>
    <w:p w:rsidR="00AF672A" w:rsidRPr="00027F24" w:rsidRDefault="00AF672A" w:rsidP="00AF672A">
      <w:pPr>
        <w:jc w:val="both"/>
        <w:rPr>
          <w:rFonts w:ascii="Calibri" w:hAnsi="Calibri"/>
          <w:sz w:val="22"/>
          <w:lang w:val="en-US"/>
        </w:rPr>
      </w:pPr>
    </w:p>
    <w:p w:rsidR="001A661C" w:rsidRPr="00027F24" w:rsidRDefault="001A661C" w:rsidP="00AF672A">
      <w:pPr>
        <w:jc w:val="both"/>
        <w:rPr>
          <w:rFonts w:ascii="Calibri" w:hAnsi="Calibri"/>
          <w:sz w:val="22"/>
          <w:lang w:val="en-US"/>
        </w:rPr>
      </w:pPr>
    </w:p>
    <w:p w:rsidR="00AF672A" w:rsidRPr="00027F24" w:rsidRDefault="00AF672A" w:rsidP="00AF672A">
      <w:pPr>
        <w:jc w:val="both"/>
        <w:rPr>
          <w:rFonts w:ascii="Calibri" w:hAnsi="Calibri"/>
          <w:sz w:val="22"/>
          <w:lang w:val="en-US"/>
        </w:rPr>
      </w:pPr>
      <w:r w:rsidRPr="00027F24">
        <w:rPr>
          <w:rFonts w:ascii="Calibri" w:hAnsi="Calibri"/>
          <w:b/>
          <w:sz w:val="22"/>
          <w:lang w:val="en-US"/>
        </w:rPr>
        <w:lastRenderedPageBreak/>
        <w:t>Heart and body</w:t>
      </w:r>
    </w:p>
    <w:p w:rsidR="00AF672A" w:rsidRPr="00027F24" w:rsidRDefault="00AF672A" w:rsidP="00AF672A">
      <w:pPr>
        <w:jc w:val="both"/>
        <w:rPr>
          <w:rFonts w:ascii="Calibri" w:hAnsi="Calibri"/>
          <w:sz w:val="22"/>
          <w:lang w:val="en-US"/>
        </w:rPr>
      </w:pPr>
      <w:r w:rsidRPr="00027F24">
        <w:rPr>
          <w:rFonts w:ascii="Calibri" w:hAnsi="Calibri"/>
          <w:sz w:val="22"/>
          <w:lang w:val="en-US"/>
        </w:rPr>
        <w:t xml:space="preserve">From the 200 collection, which it derives from, the UR-230 Polaris retains the case design. A trapeze shape with a pronounced elongation towards the 6 o'clock position, a staggered layout around the sapphire apertures, a crown at 12 o'clock and clever management of acute and softened angles: the UR-230 Polaris asserts its fundamentally URWERK nature. </w:t>
      </w:r>
    </w:p>
    <w:p w:rsidR="00AF672A" w:rsidRPr="00027F24" w:rsidRDefault="00AF672A" w:rsidP="00AF672A">
      <w:pPr>
        <w:jc w:val="both"/>
        <w:rPr>
          <w:rFonts w:ascii="Calibri" w:hAnsi="Calibri"/>
          <w:sz w:val="22"/>
          <w:lang w:val="en-US"/>
        </w:rPr>
      </w:pPr>
    </w:p>
    <w:p w:rsidR="00AF672A" w:rsidRPr="00027F24" w:rsidRDefault="00AF672A" w:rsidP="00AF672A">
      <w:pPr>
        <w:jc w:val="both"/>
        <w:rPr>
          <w:rFonts w:ascii="Calibri" w:hAnsi="Calibri"/>
          <w:sz w:val="22"/>
          <w:lang w:val="en-US"/>
        </w:rPr>
      </w:pPr>
      <w:r w:rsidRPr="00027F24">
        <w:rPr>
          <w:rFonts w:ascii="Calibri" w:hAnsi="Calibri"/>
          <w:sz w:val="22"/>
          <w:lang w:val="en-US"/>
        </w:rPr>
        <w:t xml:space="preserve">Inside the case, </w:t>
      </w:r>
      <w:r w:rsidR="001A661C" w:rsidRPr="00027F24">
        <w:rPr>
          <w:rFonts w:ascii="Calibri" w:hAnsi="Calibri"/>
          <w:sz w:val="22"/>
          <w:lang w:val="en-US"/>
        </w:rPr>
        <w:t xml:space="preserve">the UR-7.30 </w:t>
      </w:r>
      <w:r w:rsidR="00027F24" w:rsidRPr="00027F24">
        <w:rPr>
          <w:rFonts w:ascii="Calibri" w:hAnsi="Calibri"/>
          <w:sz w:val="22"/>
          <w:lang w:val="en-US"/>
        </w:rPr>
        <w:t>caliber</w:t>
      </w:r>
      <w:r w:rsidR="001A661C" w:rsidRPr="00027F24">
        <w:rPr>
          <w:rFonts w:ascii="Calibri" w:hAnsi="Calibri"/>
          <w:sz w:val="22"/>
          <w:lang w:val="en-US"/>
        </w:rPr>
        <w:t xml:space="preserve"> is encased in a hermetically sealed container resembling a strongbox. The</w:t>
      </w:r>
      <w:r w:rsidRPr="00027F24">
        <w:rPr>
          <w:rFonts w:ascii="Calibri" w:hAnsi="Calibri"/>
          <w:sz w:val="22"/>
          <w:lang w:val="en-US"/>
        </w:rPr>
        <w:t xml:space="preserve"> white ceramic case and black DLC titanium caseback are harnessed to a</w:t>
      </w:r>
      <w:r w:rsidR="003F70B5" w:rsidRPr="00027F24">
        <w:rPr>
          <w:rFonts w:ascii="Calibri" w:hAnsi="Calibri"/>
          <w:sz w:val="22"/>
          <w:lang w:val="en-US"/>
        </w:rPr>
        <w:t xml:space="preserve"> Vulcanised</w:t>
      </w:r>
      <w:r w:rsidRPr="00027F24">
        <w:rPr>
          <w:rFonts w:ascii="Calibri" w:hAnsi="Calibri"/>
          <w:sz w:val="22"/>
          <w:lang w:val="en-US"/>
        </w:rPr>
        <w:t xml:space="preserve"> rubber strap</w:t>
      </w:r>
      <w:r w:rsidR="001A661C" w:rsidRPr="00027F24">
        <w:rPr>
          <w:rFonts w:ascii="Calibri" w:hAnsi="Calibri"/>
          <w:sz w:val="22"/>
          <w:lang w:val="en-US"/>
        </w:rPr>
        <w:t xml:space="preserve"> around it.</w:t>
      </w:r>
      <w:r w:rsidRPr="00027F24">
        <w:rPr>
          <w:rFonts w:ascii="Calibri" w:hAnsi="Calibri"/>
          <w:sz w:val="22"/>
          <w:lang w:val="en-US"/>
        </w:rPr>
        <w:t xml:space="preserve"> </w:t>
      </w:r>
    </w:p>
    <w:p w:rsidR="00AF672A" w:rsidRPr="00027F24" w:rsidRDefault="00AF672A" w:rsidP="00AF672A">
      <w:pPr>
        <w:jc w:val="both"/>
        <w:rPr>
          <w:rFonts w:ascii="Calibri" w:hAnsi="Calibri"/>
          <w:sz w:val="22"/>
          <w:lang w:val="en-US"/>
        </w:rPr>
      </w:pPr>
    </w:p>
    <w:p w:rsidR="00AF672A" w:rsidRPr="00027F24" w:rsidRDefault="00AF672A" w:rsidP="00AF672A">
      <w:pPr>
        <w:jc w:val="both"/>
        <w:rPr>
          <w:rFonts w:ascii="Calibri" w:hAnsi="Calibri"/>
          <w:sz w:val="22"/>
          <w:lang w:val="en-US"/>
        </w:rPr>
      </w:pPr>
    </w:p>
    <w:p w:rsidR="00AF672A" w:rsidRPr="00027F24" w:rsidRDefault="00AF672A" w:rsidP="00AF672A">
      <w:pPr>
        <w:jc w:val="both"/>
        <w:rPr>
          <w:rFonts w:ascii="Calibri" w:hAnsi="Calibri"/>
          <w:sz w:val="22"/>
          <w:lang w:val="en-US"/>
        </w:rPr>
      </w:pPr>
    </w:p>
    <w:p w:rsidR="003F06CB" w:rsidRPr="003F06CB" w:rsidRDefault="003F06CB" w:rsidP="003F06CB">
      <w:pPr>
        <w:widowControl/>
        <w:suppressAutoHyphens w:val="0"/>
        <w:overflowPunct/>
        <w:autoSpaceDE/>
        <w:autoSpaceDN/>
        <w:adjustRightInd/>
        <w:spacing w:before="100" w:beforeAutospacing="1" w:after="100" w:afterAutospacing="1" w:line="240" w:lineRule="auto"/>
        <w:jc w:val="center"/>
        <w:rPr>
          <w:kern w:val="0"/>
          <w:szCs w:val="24"/>
          <w:lang w:val="fr-CH"/>
        </w:rPr>
      </w:pPr>
      <w:r w:rsidRPr="003F06CB">
        <w:rPr>
          <w:noProof/>
          <w:kern w:val="0"/>
          <w:szCs w:val="24"/>
          <w:lang w:val="fr-CH"/>
        </w:rPr>
        <w:drawing>
          <wp:inline distT="0" distB="0" distL="0" distR="0">
            <wp:extent cx="2880000" cy="4320000"/>
            <wp:effectExtent l="0" t="0" r="0" b="4445"/>
            <wp:docPr id="1" name="Image 1" descr="C:\Users\YS\AppData\Local\Temp\eM Client temporary files\3-241201_UR230_CERAMIC_S_HR84-08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S\AppData\Local\Temp\eM Client temporary files\3-241201_UR230_CERAMIC_S_HR84-0834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000" cy="4320000"/>
                    </a:xfrm>
                    <a:prstGeom prst="rect">
                      <a:avLst/>
                    </a:prstGeom>
                    <a:noFill/>
                    <a:ln>
                      <a:noFill/>
                    </a:ln>
                  </pic:spPr>
                </pic:pic>
              </a:graphicData>
            </a:graphic>
          </wp:inline>
        </w:drawing>
      </w:r>
    </w:p>
    <w:p w:rsidR="00AF672A" w:rsidRPr="00027F24" w:rsidRDefault="00AF672A" w:rsidP="00AF672A">
      <w:pPr>
        <w:jc w:val="both"/>
        <w:rPr>
          <w:rFonts w:ascii="Calibri" w:hAnsi="Calibri"/>
          <w:sz w:val="22"/>
          <w:lang w:val="en-US"/>
        </w:rPr>
      </w:pPr>
    </w:p>
    <w:p w:rsidR="00AF672A" w:rsidRPr="00027F24" w:rsidRDefault="00AF672A" w:rsidP="00AF672A">
      <w:pPr>
        <w:jc w:val="both"/>
        <w:rPr>
          <w:lang w:val="en-US"/>
        </w:rPr>
      </w:pPr>
    </w:p>
    <w:p w:rsidR="00AF672A" w:rsidRPr="00027F24" w:rsidRDefault="00AF672A">
      <w:pPr>
        <w:widowControl/>
        <w:suppressAutoHyphens w:val="0"/>
        <w:overflowPunct/>
        <w:autoSpaceDE/>
        <w:autoSpaceDN/>
        <w:adjustRightInd/>
        <w:spacing w:after="160" w:line="259" w:lineRule="auto"/>
        <w:rPr>
          <w:lang w:val="en-US"/>
        </w:rPr>
      </w:pPr>
      <w:r w:rsidRPr="00027F24">
        <w:rPr>
          <w:lang w:val="en-US"/>
        </w:rPr>
        <w:br w:type="page"/>
      </w:r>
    </w:p>
    <w:p w:rsidR="00AF672A" w:rsidRPr="00027F24" w:rsidRDefault="0091291C" w:rsidP="0025223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imes Roman" w:cs="Calibri"/>
          <w:b/>
          <w:color w:val="0E101A"/>
          <w:sz w:val="28"/>
          <w:lang w:val="en-US"/>
        </w:rPr>
      </w:pPr>
      <w:r w:rsidRPr="00027F24">
        <w:rPr>
          <w:rFonts w:eastAsia="Times Roman" w:cs="Calibri"/>
          <w:b/>
          <w:color w:val="0E101A"/>
          <w:sz w:val="28"/>
          <w:lang w:val="en-US"/>
        </w:rPr>
        <w:lastRenderedPageBreak/>
        <w:t>The UR-230 Polaris</w:t>
      </w:r>
    </w:p>
    <w:p w:rsidR="0091291C" w:rsidRPr="00027F24" w:rsidRDefault="0091291C" w:rsidP="0025223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imes Roman" w:cs="Calibri"/>
          <w:color w:val="0E101A"/>
          <w:lang w:val="en-US"/>
        </w:rPr>
      </w:pPr>
      <w:r w:rsidRPr="00027F24">
        <w:rPr>
          <w:rFonts w:eastAsia="Times Roman" w:cs="Calibri"/>
          <w:color w:val="0E101A"/>
          <w:lang w:val="en-US"/>
        </w:rPr>
        <w:t>Limited edition of 35 timepieces</w:t>
      </w:r>
    </w:p>
    <w:p w:rsidR="0091291C" w:rsidRPr="00027F24" w:rsidRDefault="0091291C"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Roman" w:cs="Calibri"/>
          <w:color w:val="0E101A"/>
          <w:lang w:val="en-US"/>
        </w:rPr>
      </w:pPr>
    </w:p>
    <w:p w:rsidR="00AF672A" w:rsidRPr="00027F24" w:rsidRDefault="00AF672A"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color w:val="0E101A"/>
          <w:sz w:val="28"/>
          <w:lang w:val="en-US"/>
        </w:rPr>
      </w:pPr>
      <w:r w:rsidRPr="00027F24">
        <w:rPr>
          <w:rFonts w:cs="Calibri"/>
          <w:b/>
          <w:color w:val="0E101A"/>
          <w:lang w:val="en-US"/>
        </w:rPr>
        <w:t>Technical Specifications</w:t>
      </w:r>
      <w:r w:rsidRPr="00027F24">
        <w:rPr>
          <w:rFonts w:cs="Calibri"/>
          <w:b/>
          <w:color w:val="0E101A"/>
          <w:sz w:val="28"/>
          <w:lang w:val="en-US"/>
        </w:rPr>
        <w:t>.</w:t>
      </w:r>
    </w:p>
    <w:p w:rsidR="00AF672A" w:rsidRPr="00027F24" w:rsidRDefault="00AF672A"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Roman" w:cs="Calibri"/>
          <w:color w:val="0E101A"/>
          <w:lang w:val="en-US"/>
        </w:rPr>
      </w:pPr>
    </w:p>
    <w:p w:rsidR="00AF672A" w:rsidRPr="00027F24" w:rsidRDefault="00AF672A"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Roman" w:cs="Calibri"/>
          <w:color w:val="0E101A"/>
          <w:lang w:val="en-US"/>
        </w:rPr>
      </w:pPr>
      <w:r w:rsidRPr="00027F24">
        <w:rPr>
          <w:rFonts w:cs="Calibri"/>
          <w:b/>
          <w:bCs/>
          <w:color w:val="0E101A"/>
          <w:lang w:val="en-US"/>
        </w:rPr>
        <w:t>Movement</w:t>
      </w:r>
    </w:p>
    <w:p w:rsidR="00AF672A" w:rsidRPr="00027F24" w:rsidRDefault="00AF672A"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Roman" w:cs="Calibri"/>
          <w:color w:val="0E101A"/>
          <w:lang w:val="en-US"/>
        </w:rPr>
      </w:pPr>
      <w:r w:rsidRPr="00027F24">
        <w:rPr>
          <w:rFonts w:cs="Calibri"/>
          <w:color w:val="0E101A"/>
          <w:lang w:val="en-US"/>
        </w:rPr>
        <w:t>Cali</w:t>
      </w:r>
      <w:r w:rsidR="007F7AFC" w:rsidRPr="00027F24">
        <w:rPr>
          <w:rFonts w:cs="Calibri"/>
          <w:color w:val="0E101A"/>
          <w:lang w:val="en-US"/>
        </w:rPr>
        <w:t>b</w:t>
      </w:r>
      <w:r w:rsidRPr="00027F24">
        <w:rPr>
          <w:rFonts w:cs="Calibri"/>
          <w:color w:val="0E101A"/>
          <w:lang w:val="en-US"/>
        </w:rPr>
        <w:t>er: UR-7.30 developed by URWERK</w:t>
      </w:r>
    </w:p>
    <w:p w:rsidR="00AF672A" w:rsidRPr="00027F24" w:rsidRDefault="00AF672A"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Roman" w:cs="Calibri"/>
          <w:color w:val="0E101A"/>
          <w:lang w:val="en-US"/>
        </w:rPr>
      </w:pPr>
      <w:r w:rsidRPr="00027F24">
        <w:rPr>
          <w:rFonts w:cs="Calibri"/>
          <w:color w:val="0E101A"/>
          <w:lang w:val="en-US"/>
        </w:rPr>
        <w:t>Winding:  Automatic winding mechanism</w:t>
      </w:r>
      <w:r w:rsidR="007F7AFC" w:rsidRPr="00027F24">
        <w:rPr>
          <w:rFonts w:cs="Calibri"/>
          <w:color w:val="0E101A"/>
          <w:lang w:val="en-US"/>
        </w:rPr>
        <w:t xml:space="preserve"> with </w:t>
      </w:r>
      <w:r w:rsidR="006B2C39">
        <w:rPr>
          <w:rFonts w:cs="Calibri"/>
          <w:color w:val="0E101A"/>
          <w:lang w:val="en-US"/>
        </w:rPr>
        <w:t xml:space="preserve">manual winding </w:t>
      </w:r>
      <w:r w:rsidR="007F7AFC" w:rsidRPr="00027F24">
        <w:rPr>
          <w:rFonts w:cs="Calibri"/>
          <w:color w:val="0E101A"/>
          <w:lang w:val="en-US"/>
        </w:rPr>
        <w:t>option</w:t>
      </w:r>
    </w:p>
    <w:p w:rsidR="00AF672A" w:rsidRPr="00027F24" w:rsidRDefault="00AF672A"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Roman" w:cs="Calibri"/>
          <w:color w:val="0E101A"/>
          <w:lang w:val="en-US"/>
        </w:rPr>
      </w:pPr>
      <w:r w:rsidRPr="00027F24">
        <w:rPr>
          <w:rFonts w:cs="Calibri"/>
          <w:color w:val="0E101A"/>
          <w:lang w:val="en-US"/>
        </w:rPr>
        <w:t>Escapement: Swiss anchor escapement</w:t>
      </w:r>
    </w:p>
    <w:p w:rsidR="00AF672A" w:rsidRPr="00027F24" w:rsidRDefault="00AF672A"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Roman" w:cs="Calibri"/>
          <w:color w:val="0E101A"/>
          <w:lang w:val="en-US"/>
        </w:rPr>
      </w:pPr>
      <w:r w:rsidRPr="00027F24">
        <w:rPr>
          <w:rFonts w:cs="Calibri"/>
          <w:color w:val="0E101A"/>
          <w:lang w:val="en-US"/>
        </w:rPr>
        <w:t>Frequency</w:t>
      </w:r>
      <w:r w:rsidR="007F7AFC" w:rsidRPr="00027F24">
        <w:rPr>
          <w:rFonts w:cs="Calibri"/>
          <w:color w:val="0E101A"/>
          <w:lang w:val="en-US"/>
        </w:rPr>
        <w:t>:</w:t>
      </w:r>
      <w:r w:rsidRPr="00027F24">
        <w:rPr>
          <w:rFonts w:cs="Calibri"/>
          <w:color w:val="0E101A"/>
          <w:lang w:val="en-US"/>
        </w:rPr>
        <w:t>  28,800 vph- 4 Hz</w:t>
      </w:r>
    </w:p>
    <w:p w:rsidR="00AF672A" w:rsidRPr="00027F24" w:rsidRDefault="00AF672A"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color w:val="0E101A"/>
          <w:lang w:val="en-US"/>
        </w:rPr>
      </w:pPr>
      <w:r w:rsidRPr="00027F24">
        <w:rPr>
          <w:rFonts w:cs="Calibri"/>
          <w:color w:val="0E101A"/>
          <w:lang w:val="en-US"/>
        </w:rPr>
        <w:t>Hairspring:  Flat</w:t>
      </w:r>
    </w:p>
    <w:p w:rsidR="0091291C" w:rsidRPr="00027F24" w:rsidRDefault="0091291C" w:rsidP="0091291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Roman" w:cs="Calibri"/>
          <w:color w:val="0E101A"/>
          <w:lang w:val="en-US"/>
        </w:rPr>
      </w:pPr>
      <w:r w:rsidRPr="00027F24">
        <w:rPr>
          <w:rFonts w:cs="Calibri"/>
          <w:color w:val="0E101A"/>
          <w:lang w:val="en-US"/>
        </w:rPr>
        <w:t>Jewels: 50</w:t>
      </w:r>
    </w:p>
    <w:p w:rsidR="00AF672A" w:rsidRPr="00027F24" w:rsidRDefault="00AF672A"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Roman" w:cs="Calibri"/>
          <w:color w:val="0E101A"/>
          <w:lang w:val="en-US"/>
        </w:rPr>
      </w:pPr>
      <w:r w:rsidRPr="00027F24">
        <w:rPr>
          <w:rFonts w:cs="Calibri"/>
          <w:color w:val="0E101A"/>
          <w:lang w:val="en-US"/>
        </w:rPr>
        <w:t xml:space="preserve">Energy:  </w:t>
      </w:r>
      <w:r w:rsidR="00696719">
        <w:rPr>
          <w:rFonts w:cs="Calibri"/>
          <w:color w:val="0E101A"/>
          <w:lang w:val="en-US"/>
        </w:rPr>
        <w:t>double</w:t>
      </w:r>
      <w:r w:rsidRPr="00027F24">
        <w:rPr>
          <w:rFonts w:cs="Calibri"/>
          <w:color w:val="0E101A"/>
          <w:lang w:val="en-US"/>
        </w:rPr>
        <w:t xml:space="preserve"> barrel system</w:t>
      </w:r>
    </w:p>
    <w:p w:rsidR="00AF672A" w:rsidRPr="00027F24" w:rsidRDefault="00AF672A"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Roman" w:cs="Calibri"/>
          <w:color w:val="0E101A"/>
          <w:lang w:val="en-US"/>
        </w:rPr>
      </w:pPr>
      <w:r w:rsidRPr="00027F24">
        <w:rPr>
          <w:rFonts w:cs="Calibri"/>
          <w:color w:val="0E101A"/>
          <w:lang w:val="en-US"/>
        </w:rPr>
        <w:t>Power Reserve:  48 hours</w:t>
      </w:r>
    </w:p>
    <w:p w:rsidR="00AF672A" w:rsidRPr="00027F24" w:rsidRDefault="00AF672A"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Roman" w:cs="Calibri"/>
          <w:color w:val="0E101A"/>
          <w:lang w:val="en-US"/>
        </w:rPr>
      </w:pPr>
      <w:r w:rsidRPr="00027F24">
        <w:rPr>
          <w:rFonts w:cs="Calibri"/>
          <w:color w:val="0E101A"/>
          <w:lang w:val="en-US"/>
        </w:rPr>
        <w:t xml:space="preserve">Material:  Baseplate in ARCAP P40; 3D minute hand in </w:t>
      </w:r>
      <w:r w:rsidR="0091291C" w:rsidRPr="00027F24">
        <w:rPr>
          <w:rFonts w:cs="Calibri"/>
          <w:color w:val="0E101A"/>
          <w:lang w:val="en-US"/>
        </w:rPr>
        <w:t>aluminum</w:t>
      </w:r>
      <w:r w:rsidRPr="00027F24">
        <w:rPr>
          <w:rFonts w:cs="Calibri"/>
          <w:color w:val="0E101A"/>
          <w:lang w:val="en-US"/>
        </w:rPr>
        <w:t xml:space="preserve"> with counterweight; Central spring in steel; Hour transporters in </w:t>
      </w:r>
      <w:r w:rsidR="0091291C" w:rsidRPr="00027F24">
        <w:rPr>
          <w:rFonts w:cs="Calibri"/>
          <w:color w:val="0E101A"/>
          <w:lang w:val="en-US"/>
        </w:rPr>
        <w:t>aluminum</w:t>
      </w:r>
      <w:r w:rsidRPr="00027F24">
        <w:rPr>
          <w:rFonts w:cs="Calibri"/>
          <w:color w:val="0E101A"/>
          <w:lang w:val="en-US"/>
        </w:rPr>
        <w:t>; Central carousel and screws in Grade 5 titanium. </w:t>
      </w:r>
    </w:p>
    <w:p w:rsidR="00AF672A" w:rsidRPr="00027F24" w:rsidRDefault="00AF672A"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Roman" w:cs="Calibri"/>
          <w:color w:val="0E101A"/>
          <w:lang w:val="en-US"/>
        </w:rPr>
      </w:pPr>
    </w:p>
    <w:p w:rsidR="00AF672A" w:rsidRPr="00027F24" w:rsidRDefault="00AF672A"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Roman" w:cs="Calibri"/>
          <w:color w:val="0E101A"/>
          <w:lang w:val="en-US"/>
        </w:rPr>
      </w:pPr>
      <w:r w:rsidRPr="00027F24">
        <w:rPr>
          <w:rFonts w:cs="Calibri"/>
          <w:b/>
          <w:bCs/>
          <w:color w:val="0E101A"/>
          <w:lang w:val="en-US"/>
        </w:rPr>
        <w:t>Finishes</w:t>
      </w:r>
      <w:r w:rsidRPr="00027F24">
        <w:rPr>
          <w:rFonts w:cs="Calibri"/>
          <w:color w:val="0E101A"/>
          <w:lang w:val="en-US"/>
        </w:rPr>
        <w:t xml:space="preserve">: Hour markers hand-painted with SuperLumiNova ©; 3D-engraved structure with circular finish; Micro-bead blasted sub-dials; Sandblasted with circular satin finish and black rhodium coating carousel; Sandblasted with DLC coating cam; Black </w:t>
      </w:r>
      <w:r w:rsidR="00027F24">
        <w:rPr>
          <w:rFonts w:cs="Calibri"/>
          <w:color w:val="0E101A"/>
          <w:lang w:val="en-US"/>
        </w:rPr>
        <w:t>anodized</w:t>
      </w:r>
      <w:r w:rsidRPr="00027F24">
        <w:rPr>
          <w:rFonts w:cs="Calibri"/>
          <w:color w:val="0E101A"/>
          <w:lang w:val="en-US"/>
        </w:rPr>
        <w:t xml:space="preserve"> and finely sandblasted 3D minute hand; Red </w:t>
      </w:r>
      <w:r w:rsidR="00027F24">
        <w:rPr>
          <w:rFonts w:cs="Calibri"/>
          <w:color w:val="0E101A"/>
          <w:lang w:val="en-US"/>
        </w:rPr>
        <w:t>anodized</w:t>
      </w:r>
      <w:r w:rsidRPr="00027F24">
        <w:rPr>
          <w:rFonts w:cs="Calibri"/>
          <w:color w:val="0E101A"/>
          <w:lang w:val="en-US"/>
        </w:rPr>
        <w:t xml:space="preserve"> counterweight; Polished screws.</w:t>
      </w:r>
    </w:p>
    <w:p w:rsidR="00AF672A" w:rsidRPr="00027F24" w:rsidRDefault="00AF672A"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Roman" w:cs="Calibri"/>
          <w:color w:val="0E101A"/>
          <w:lang w:val="en-US"/>
        </w:rPr>
      </w:pPr>
      <w:r w:rsidRPr="00027F24">
        <w:rPr>
          <w:rFonts w:cs="Calibri"/>
          <w:color w:val="0E101A"/>
          <w:lang w:val="en-US"/>
        </w:rPr>
        <w:t>Hand-painted components with SuperLuminova © (White (blue glow): Hour transporter and markers, automatic winding indicator; red (green glow): 60-minute marker and "Off" position for automatic winding</w:t>
      </w:r>
      <w:r w:rsidR="007F7AFC" w:rsidRPr="00027F24">
        <w:rPr>
          <w:rFonts w:cs="Calibri"/>
          <w:color w:val="0E101A"/>
          <w:lang w:val="en-US"/>
        </w:rPr>
        <w:t>.</w:t>
      </w:r>
    </w:p>
    <w:p w:rsidR="00AF672A" w:rsidRPr="00027F24" w:rsidRDefault="00AF672A"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Roman" w:cs="Calibri"/>
          <w:color w:val="0E101A"/>
          <w:lang w:val="en-US"/>
        </w:rPr>
      </w:pPr>
    </w:p>
    <w:p w:rsidR="00AF672A" w:rsidRPr="00027F24" w:rsidRDefault="00AF672A"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Roman" w:cs="Calibri"/>
          <w:color w:val="0E101A"/>
          <w:lang w:val="en-US"/>
        </w:rPr>
      </w:pPr>
      <w:r w:rsidRPr="00027F24">
        <w:rPr>
          <w:rFonts w:cs="Calibri"/>
          <w:b/>
          <w:bCs/>
          <w:color w:val="0E101A"/>
          <w:lang w:val="en-US"/>
        </w:rPr>
        <w:t>Indications </w:t>
      </w:r>
    </w:p>
    <w:p w:rsidR="00AF672A" w:rsidRPr="00027F24" w:rsidRDefault="00AF672A"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Roman" w:cs="Calibri"/>
          <w:color w:val="0E101A"/>
          <w:lang w:val="en-US"/>
        </w:rPr>
      </w:pPr>
      <w:r w:rsidRPr="00027F24">
        <w:rPr>
          <w:rFonts w:cs="Calibri"/>
          <w:color w:val="0E101A"/>
          <w:lang w:val="en-US"/>
        </w:rPr>
        <w:t>Wandering hours on a revolving satellite complication (URWERK patented</w:t>
      </w:r>
      <w:r w:rsidR="007F7AFC" w:rsidRPr="00027F24">
        <w:rPr>
          <w:rFonts w:cs="Calibri"/>
          <w:color w:val="0E101A"/>
          <w:lang w:val="en-US"/>
        </w:rPr>
        <w:t>)</w:t>
      </w:r>
      <w:r w:rsidRPr="00027F24">
        <w:rPr>
          <w:rFonts w:cs="Calibri"/>
          <w:color w:val="0E101A"/>
          <w:lang w:val="en-US"/>
        </w:rPr>
        <w:t>; 3D retrograde minute hand; Air brake system for winding regulation; Automatic winding on/off indicator.</w:t>
      </w:r>
    </w:p>
    <w:p w:rsidR="00AF672A" w:rsidRPr="00027F24" w:rsidRDefault="00AF672A"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Roman" w:cs="Calibri"/>
          <w:color w:val="0E101A"/>
          <w:lang w:val="en-US"/>
        </w:rPr>
      </w:pPr>
    </w:p>
    <w:p w:rsidR="00AF672A" w:rsidRPr="00027F24" w:rsidRDefault="00AF672A"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Roman" w:cs="Calibri"/>
          <w:color w:val="0E101A"/>
          <w:lang w:val="en-US"/>
        </w:rPr>
      </w:pPr>
      <w:r w:rsidRPr="00027F24">
        <w:rPr>
          <w:rFonts w:cs="Calibri"/>
          <w:b/>
          <w:bCs/>
          <w:color w:val="0E101A"/>
          <w:lang w:val="en-US"/>
        </w:rPr>
        <w:t>Case </w:t>
      </w:r>
    </w:p>
    <w:p w:rsidR="00AF672A" w:rsidRPr="00027F24" w:rsidRDefault="00AF672A"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Roman" w:cs="Calibri"/>
          <w:color w:val="0E101A"/>
          <w:lang w:val="en-US"/>
        </w:rPr>
      </w:pPr>
      <w:r w:rsidRPr="00027F24">
        <w:rPr>
          <w:rFonts w:cs="Calibri"/>
          <w:color w:val="0E101A"/>
          <w:lang w:val="en-US"/>
        </w:rPr>
        <w:t>Material: Exclusive white ceramic developed in collaboration with URWERK</w:t>
      </w:r>
    </w:p>
    <w:p w:rsidR="00AF672A" w:rsidRPr="00027F24" w:rsidRDefault="00AF672A"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Roman" w:cs="Calibri"/>
          <w:color w:val="0E101A"/>
          <w:lang w:val="en-US"/>
        </w:rPr>
      </w:pPr>
      <w:r w:rsidRPr="00027F24">
        <w:rPr>
          <w:rFonts w:cs="Calibri"/>
          <w:color w:val="0E101A"/>
          <w:lang w:val="en-US"/>
        </w:rPr>
        <w:t>Dimensions: Width: 44,81 mm; Length:  53,55 mm; Thickness: 18,38 mm</w:t>
      </w:r>
    </w:p>
    <w:p w:rsidR="00AF672A" w:rsidRPr="00027F24" w:rsidRDefault="00AF672A"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Roman" w:cs="Calibri"/>
          <w:color w:val="0E101A"/>
          <w:lang w:val="en-US"/>
        </w:rPr>
      </w:pPr>
      <w:r w:rsidRPr="00027F24">
        <w:rPr>
          <w:rFonts w:cs="Calibri"/>
          <w:color w:val="0E101A"/>
          <w:lang w:val="en-US"/>
        </w:rPr>
        <w:t>Crystal: Sapphire crystal </w:t>
      </w:r>
    </w:p>
    <w:p w:rsidR="00AF672A" w:rsidRPr="00027F24" w:rsidRDefault="00AF672A"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Roman" w:cs="Calibri"/>
          <w:color w:val="0E101A"/>
          <w:lang w:val="en-US"/>
        </w:rPr>
      </w:pPr>
      <w:r w:rsidRPr="00027F24">
        <w:rPr>
          <w:rFonts w:cs="Calibri"/>
          <w:color w:val="0E101A"/>
          <w:lang w:val="en-US"/>
        </w:rPr>
        <w:t>Case Back: Black DLC-treated titanium with sapphire crystal </w:t>
      </w:r>
    </w:p>
    <w:p w:rsidR="00AF672A" w:rsidRPr="00027F24" w:rsidRDefault="00AF672A"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Roman" w:cs="Calibri"/>
          <w:color w:val="0E101A"/>
          <w:lang w:val="en-US"/>
        </w:rPr>
      </w:pPr>
      <w:r w:rsidRPr="00027F24">
        <w:rPr>
          <w:rFonts w:cs="Calibri"/>
          <w:color w:val="0E101A"/>
          <w:lang w:val="en-US"/>
        </w:rPr>
        <w:t xml:space="preserve">Water resistance: Tested to </w:t>
      </w:r>
      <w:r w:rsidR="00D75D79" w:rsidRPr="00027F24">
        <w:rPr>
          <w:rFonts w:cs="Calibri"/>
          <w:color w:val="0E101A"/>
          <w:lang w:val="en-US"/>
        </w:rPr>
        <w:t>3</w:t>
      </w:r>
      <w:r w:rsidRPr="00027F24">
        <w:rPr>
          <w:rFonts w:cs="Calibri"/>
          <w:color w:val="0E101A"/>
          <w:lang w:val="en-US"/>
        </w:rPr>
        <w:t>0 meters (</w:t>
      </w:r>
      <w:r w:rsidR="00D75D79" w:rsidRPr="00027F24">
        <w:rPr>
          <w:rFonts w:cs="Calibri"/>
          <w:color w:val="0E101A"/>
          <w:lang w:val="en-US"/>
        </w:rPr>
        <w:t>3</w:t>
      </w:r>
      <w:r w:rsidRPr="00027F24">
        <w:rPr>
          <w:rFonts w:cs="Calibri"/>
          <w:color w:val="0E101A"/>
          <w:lang w:val="en-US"/>
        </w:rPr>
        <w:t xml:space="preserve"> ATM)</w:t>
      </w:r>
    </w:p>
    <w:p w:rsidR="00AF672A" w:rsidRPr="00027F24" w:rsidRDefault="00AF672A"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color w:val="0E101A"/>
          <w:lang w:val="en-US"/>
        </w:rPr>
      </w:pPr>
      <w:r w:rsidRPr="00027F24">
        <w:rPr>
          <w:rFonts w:cs="Calibri"/>
          <w:color w:val="0E101A"/>
          <w:lang w:val="en-US"/>
        </w:rPr>
        <w:t>Strap</w:t>
      </w:r>
      <w:r w:rsidR="007F7AFC" w:rsidRPr="00027F24">
        <w:rPr>
          <w:rFonts w:cs="Calibri"/>
          <w:color w:val="0E101A"/>
          <w:lang w:val="en-US"/>
        </w:rPr>
        <w:t>:</w:t>
      </w:r>
      <w:r w:rsidRPr="00027F24">
        <w:rPr>
          <w:rFonts w:cs="Calibri"/>
          <w:color w:val="0E101A"/>
          <w:lang w:val="en-US"/>
        </w:rPr>
        <w:t> Vulcani</w:t>
      </w:r>
      <w:r w:rsidR="003F70B5" w:rsidRPr="00027F24">
        <w:rPr>
          <w:rFonts w:cs="Calibri"/>
          <w:color w:val="0E101A"/>
          <w:lang w:val="en-US"/>
        </w:rPr>
        <w:t>s</w:t>
      </w:r>
      <w:r w:rsidRPr="00027F24">
        <w:rPr>
          <w:rFonts w:cs="Calibri"/>
          <w:color w:val="0E101A"/>
          <w:lang w:val="en-US"/>
        </w:rPr>
        <w:t>ed rubber ©, "Kiska" reference with Velcro closure</w:t>
      </w:r>
    </w:p>
    <w:p w:rsidR="007F7AFC" w:rsidRPr="00027F24" w:rsidRDefault="007F7AFC"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imes Roman" w:cs="Calibri"/>
          <w:color w:val="0E101A"/>
          <w:lang w:val="en-US"/>
        </w:rPr>
      </w:pPr>
    </w:p>
    <w:p w:rsidR="00AF672A" w:rsidRPr="00027F24" w:rsidRDefault="00AF672A"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color w:val="0E101A"/>
          <w:lang w:val="en-US"/>
        </w:rPr>
      </w:pPr>
      <w:r w:rsidRPr="00027F24">
        <w:rPr>
          <w:rFonts w:cs="Calibri"/>
          <w:b/>
          <w:color w:val="0E101A"/>
          <w:lang w:val="en-US"/>
        </w:rPr>
        <w:t>Price</w:t>
      </w:r>
      <w:r w:rsidRPr="00027F24">
        <w:rPr>
          <w:rFonts w:cs="Calibri"/>
          <w:color w:val="0E101A"/>
          <w:lang w:val="en-US"/>
        </w:rPr>
        <w:t xml:space="preserve"> CHF 150,000 (Swiss francs / excluding tax)</w:t>
      </w:r>
    </w:p>
    <w:p w:rsidR="0025223F" w:rsidRPr="00027F24" w:rsidRDefault="0025223F"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lang w:val="en-US"/>
        </w:rPr>
      </w:pPr>
      <w:r w:rsidRPr="00027F24">
        <w:rPr>
          <w:rFonts w:cs="Calibri"/>
          <w:lang w:val="en-US"/>
        </w:rPr>
        <w:t>____________________________</w:t>
      </w:r>
    </w:p>
    <w:p w:rsidR="007B1A40" w:rsidRDefault="007B1A40"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lang w:val="en-US"/>
        </w:rPr>
      </w:pPr>
    </w:p>
    <w:p w:rsidR="0025223F" w:rsidRPr="00027F24" w:rsidRDefault="0025223F"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lang w:val="en-US"/>
        </w:rPr>
      </w:pPr>
      <w:r w:rsidRPr="00027F24">
        <w:rPr>
          <w:rFonts w:cs="Calibri"/>
          <w:sz w:val="22"/>
          <w:lang w:val="en-US"/>
        </w:rPr>
        <w:t xml:space="preserve">Media </w:t>
      </w:r>
      <w:r w:rsidR="00BF4FE2" w:rsidRPr="00027F24">
        <w:rPr>
          <w:rFonts w:cs="Calibri"/>
          <w:sz w:val="22"/>
          <w:lang w:val="en-US"/>
        </w:rPr>
        <w:t xml:space="preserve">contact </w:t>
      </w:r>
      <w:r w:rsidRPr="00027F24">
        <w:rPr>
          <w:rFonts w:cs="Calibri"/>
          <w:sz w:val="22"/>
          <w:lang w:val="en-US"/>
        </w:rPr>
        <w:t xml:space="preserve">: </w:t>
      </w:r>
    </w:p>
    <w:p w:rsidR="0025223F" w:rsidRPr="00027F24" w:rsidRDefault="0025223F"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lang w:val="en-US"/>
        </w:rPr>
      </w:pPr>
      <w:r w:rsidRPr="00027F24">
        <w:rPr>
          <w:rFonts w:cs="Calibri"/>
          <w:sz w:val="22"/>
          <w:lang w:val="en-US"/>
        </w:rPr>
        <w:t xml:space="preserve">Ms Yacine Sar </w:t>
      </w:r>
      <w:r w:rsidRPr="00027F24">
        <w:rPr>
          <w:rFonts w:cs="Calibri"/>
          <w:sz w:val="22"/>
          <w:lang w:val="en-US"/>
        </w:rPr>
        <w:tab/>
      </w:r>
      <w:hyperlink r:id="rId8" w:history="1">
        <w:r w:rsidRPr="00027F24">
          <w:rPr>
            <w:rStyle w:val="Lienhypertexte"/>
            <w:rFonts w:cs="Calibri"/>
            <w:sz w:val="22"/>
            <w:lang w:val="en-US"/>
          </w:rPr>
          <w:t>press@urwerk.com</w:t>
        </w:r>
      </w:hyperlink>
    </w:p>
    <w:p w:rsidR="00BF4FE2" w:rsidRPr="00027F24" w:rsidRDefault="0025223F" w:rsidP="0025223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lang w:val="en-US"/>
        </w:rPr>
      </w:pPr>
      <w:r w:rsidRPr="00027F24">
        <w:rPr>
          <w:rFonts w:cs="Calibri"/>
          <w:sz w:val="22"/>
          <w:lang w:val="en-US"/>
        </w:rPr>
        <w:t>+41 22 900 2027</w:t>
      </w:r>
      <w:r w:rsidR="00BF4FE2" w:rsidRPr="00027F24">
        <w:rPr>
          <w:rFonts w:cs="Calibri"/>
          <w:sz w:val="22"/>
          <w:lang w:val="en-US"/>
        </w:rPr>
        <w:t xml:space="preserve"> </w:t>
      </w:r>
    </w:p>
    <w:p w:rsidR="00BF4FE2" w:rsidRPr="00027F24" w:rsidRDefault="00B941C0" w:rsidP="0025223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lang w:val="en-US"/>
        </w:rPr>
      </w:pPr>
      <w:hyperlink r:id="rId9" w:history="1">
        <w:r w:rsidR="00BF4FE2" w:rsidRPr="00027F24">
          <w:rPr>
            <w:rStyle w:val="Lienhypertexte"/>
            <w:rFonts w:cs="Calibri"/>
            <w:sz w:val="22"/>
            <w:lang w:val="en-US"/>
          </w:rPr>
          <w:t>www.urwerk.com/press</w:t>
        </w:r>
      </w:hyperlink>
    </w:p>
    <w:sectPr w:rsidR="00BF4FE2" w:rsidRPr="00027F2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1C0" w:rsidRDefault="00B941C0" w:rsidP="00AF672A">
      <w:pPr>
        <w:spacing w:line="240" w:lineRule="auto"/>
      </w:pPr>
      <w:r>
        <w:separator/>
      </w:r>
    </w:p>
  </w:endnote>
  <w:endnote w:type="continuationSeparator" w:id="0">
    <w:p w:rsidR="00B941C0" w:rsidRDefault="00B941C0" w:rsidP="00AF67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71D" w:rsidRDefault="00A1071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71D" w:rsidRPr="00A1071D" w:rsidRDefault="00A1071D">
    <w:pPr>
      <w:pStyle w:val="Pieddepage"/>
      <w:rPr>
        <w:rFonts w:asciiTheme="minorHAnsi" w:hAnsiTheme="minorHAnsi" w:cstheme="minorHAnsi"/>
        <w:color w:val="4472C4" w:themeColor="accent1"/>
        <w:lang w:val="en-US"/>
      </w:rPr>
    </w:pPr>
    <w:r w:rsidRPr="00A1071D">
      <w:rPr>
        <w:rFonts w:asciiTheme="minorHAnsi" w:hAnsiTheme="minorHAnsi" w:cstheme="minorHAnsi"/>
        <w:color w:val="4472C4" w:themeColor="accent1"/>
        <w:lang w:val="en-US"/>
      </w:rPr>
      <w:t>Under embargo till December 11 – 2pm GVA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71D" w:rsidRDefault="00A107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1C0" w:rsidRDefault="00B941C0" w:rsidP="00AF672A">
      <w:pPr>
        <w:spacing w:line="240" w:lineRule="auto"/>
      </w:pPr>
      <w:r>
        <w:separator/>
      </w:r>
    </w:p>
  </w:footnote>
  <w:footnote w:type="continuationSeparator" w:id="0">
    <w:p w:rsidR="00B941C0" w:rsidRDefault="00B941C0" w:rsidP="00AF67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71D" w:rsidRDefault="00A1071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72A" w:rsidRDefault="00AF672A" w:rsidP="00AF672A">
    <w:pPr>
      <w:pStyle w:val="En-tte"/>
      <w:jc w:val="right"/>
    </w:pPr>
    <w:r>
      <w:rPr>
        <w:noProof/>
      </w:rPr>
      <w:drawing>
        <wp:inline distT="0" distB="0" distL="0" distR="0">
          <wp:extent cx="2520000" cy="684412"/>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rwerk-Pos-Black-Red.jpg"/>
                  <pic:cNvPicPr/>
                </pic:nvPicPr>
                <pic:blipFill>
                  <a:blip r:embed="rId1">
                    <a:extLst>
                      <a:ext uri="{28A0092B-C50C-407E-A947-70E740481C1C}">
                        <a14:useLocalDpi xmlns:a14="http://schemas.microsoft.com/office/drawing/2010/main" val="0"/>
                      </a:ext>
                    </a:extLst>
                  </a:blip>
                  <a:stretch>
                    <a:fillRect/>
                  </a:stretch>
                </pic:blipFill>
                <pic:spPr>
                  <a:xfrm>
                    <a:off x="0" y="0"/>
                    <a:ext cx="2520000" cy="684412"/>
                  </a:xfrm>
                  <a:prstGeom prst="rect">
                    <a:avLst/>
                  </a:prstGeom>
                </pic:spPr>
              </pic:pic>
            </a:graphicData>
          </a:graphic>
        </wp:inline>
      </w:drawing>
    </w:r>
  </w:p>
  <w:p w:rsidR="00AF672A" w:rsidRDefault="00AF672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71D" w:rsidRDefault="00A1071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72A"/>
    <w:rsid w:val="00027F24"/>
    <w:rsid w:val="00046D16"/>
    <w:rsid w:val="000A7D19"/>
    <w:rsid w:val="00116D7E"/>
    <w:rsid w:val="001A661C"/>
    <w:rsid w:val="0025223F"/>
    <w:rsid w:val="0028434B"/>
    <w:rsid w:val="002918A2"/>
    <w:rsid w:val="002B5A46"/>
    <w:rsid w:val="00390558"/>
    <w:rsid w:val="003D44B3"/>
    <w:rsid w:val="003F06CB"/>
    <w:rsid w:val="003F70B5"/>
    <w:rsid w:val="00437CE6"/>
    <w:rsid w:val="00486463"/>
    <w:rsid w:val="004F1486"/>
    <w:rsid w:val="00500078"/>
    <w:rsid w:val="005001E4"/>
    <w:rsid w:val="00581EAE"/>
    <w:rsid w:val="005C5DA0"/>
    <w:rsid w:val="006420E7"/>
    <w:rsid w:val="00665B74"/>
    <w:rsid w:val="00696719"/>
    <w:rsid w:val="006B2C39"/>
    <w:rsid w:val="007B1A40"/>
    <w:rsid w:val="007F7AFC"/>
    <w:rsid w:val="008E74FB"/>
    <w:rsid w:val="0091291C"/>
    <w:rsid w:val="00A1071D"/>
    <w:rsid w:val="00AF672A"/>
    <w:rsid w:val="00B376E8"/>
    <w:rsid w:val="00B941C0"/>
    <w:rsid w:val="00BF4FE2"/>
    <w:rsid w:val="00C71AA4"/>
    <w:rsid w:val="00CA3F60"/>
    <w:rsid w:val="00D02F0A"/>
    <w:rsid w:val="00D75D79"/>
    <w:rsid w:val="00D9446A"/>
    <w:rsid w:val="00DC5137"/>
    <w:rsid w:val="00E93FC8"/>
    <w:rsid w:val="00EF63C0"/>
    <w:rsid w:val="00F0234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C4DA0C5-B0DC-4EFF-BAB4-CB6B10D3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72A"/>
    <w:pPr>
      <w:widowControl w:val="0"/>
      <w:suppressAutoHyphens/>
      <w:overflowPunct w:val="0"/>
      <w:autoSpaceDE w:val="0"/>
      <w:autoSpaceDN w:val="0"/>
      <w:adjustRightInd w:val="0"/>
      <w:spacing w:after="0" w:line="100" w:lineRule="atLeast"/>
    </w:pPr>
    <w:rPr>
      <w:rFonts w:ascii="Times New Roman" w:eastAsia="Times New Roman" w:hAnsi="Times New Roman" w:cs="Times New Roman"/>
      <w:kern w:val="2"/>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F672A"/>
    <w:pPr>
      <w:widowControl w:val="0"/>
      <w:pBdr>
        <w:top w:val="nil"/>
        <w:left w:val="nil"/>
        <w:bottom w:val="nil"/>
        <w:right w:val="nil"/>
        <w:between w:val="nil"/>
        <w:bar w:val="nil"/>
      </w:pBdr>
      <w:suppressAutoHyphens/>
      <w:spacing w:after="0" w:line="240" w:lineRule="auto"/>
    </w:pPr>
    <w:rPr>
      <w:rFonts w:ascii="Calibri" w:eastAsia="Arial Unicode MS" w:hAnsi="Calibri" w:cs="Arial Unicode MS"/>
      <w:color w:val="000000"/>
      <w:kern w:val="2"/>
      <w:sz w:val="24"/>
      <w:szCs w:val="24"/>
      <w:u w:color="000000"/>
      <w:bdr w:val="nil"/>
      <w:lang w:val="fr-FR"/>
      <w14:textOutline w14:w="0" w14:cap="flat" w14:cmpd="sng" w14:algn="ctr">
        <w14:noFill/>
        <w14:prstDash w14:val="solid"/>
        <w14:bevel/>
      </w14:textOutline>
    </w:rPr>
  </w:style>
  <w:style w:type="paragraph" w:styleId="En-tte">
    <w:name w:val="header"/>
    <w:basedOn w:val="Normal"/>
    <w:link w:val="En-tteCar"/>
    <w:uiPriority w:val="99"/>
    <w:unhideWhenUsed/>
    <w:rsid w:val="00AF672A"/>
    <w:pPr>
      <w:tabs>
        <w:tab w:val="center" w:pos="4536"/>
        <w:tab w:val="right" w:pos="9072"/>
      </w:tabs>
      <w:spacing w:line="240" w:lineRule="auto"/>
    </w:pPr>
  </w:style>
  <w:style w:type="character" w:customStyle="1" w:styleId="En-tteCar">
    <w:name w:val="En-tête Car"/>
    <w:basedOn w:val="Policepardfaut"/>
    <w:link w:val="En-tte"/>
    <w:uiPriority w:val="99"/>
    <w:rsid w:val="00AF672A"/>
    <w:rPr>
      <w:rFonts w:ascii="Times New Roman" w:eastAsia="Times New Roman" w:hAnsi="Times New Roman" w:cs="Times New Roman"/>
      <w:kern w:val="2"/>
      <w:sz w:val="24"/>
      <w:szCs w:val="20"/>
      <w:lang w:val="fr-FR"/>
    </w:rPr>
  </w:style>
  <w:style w:type="paragraph" w:styleId="Pieddepage">
    <w:name w:val="footer"/>
    <w:basedOn w:val="Normal"/>
    <w:link w:val="PieddepageCar"/>
    <w:uiPriority w:val="99"/>
    <w:unhideWhenUsed/>
    <w:rsid w:val="00AF672A"/>
    <w:pPr>
      <w:tabs>
        <w:tab w:val="center" w:pos="4536"/>
        <w:tab w:val="right" w:pos="9072"/>
      </w:tabs>
      <w:spacing w:line="240" w:lineRule="auto"/>
    </w:pPr>
  </w:style>
  <w:style w:type="character" w:customStyle="1" w:styleId="PieddepageCar">
    <w:name w:val="Pied de page Car"/>
    <w:basedOn w:val="Policepardfaut"/>
    <w:link w:val="Pieddepage"/>
    <w:uiPriority w:val="99"/>
    <w:rsid w:val="00AF672A"/>
    <w:rPr>
      <w:rFonts w:ascii="Times New Roman" w:eastAsia="Times New Roman" w:hAnsi="Times New Roman" w:cs="Times New Roman"/>
      <w:kern w:val="2"/>
      <w:sz w:val="24"/>
      <w:szCs w:val="20"/>
      <w:lang w:val="fr-FR"/>
    </w:rPr>
  </w:style>
  <w:style w:type="paragraph" w:styleId="NormalWeb">
    <w:name w:val="Normal (Web)"/>
    <w:basedOn w:val="Normal"/>
    <w:uiPriority w:val="99"/>
    <w:unhideWhenUsed/>
    <w:rsid w:val="00CA3F60"/>
    <w:pPr>
      <w:widowControl/>
      <w:suppressAutoHyphens w:val="0"/>
      <w:overflowPunct/>
      <w:autoSpaceDE/>
      <w:autoSpaceDN/>
      <w:adjustRightInd/>
      <w:spacing w:before="100" w:beforeAutospacing="1" w:after="100" w:afterAutospacing="1" w:line="240" w:lineRule="auto"/>
    </w:pPr>
    <w:rPr>
      <w:kern w:val="0"/>
      <w:szCs w:val="24"/>
      <w:lang w:val="fr-CH"/>
    </w:rPr>
  </w:style>
  <w:style w:type="character" w:styleId="Lienhypertexte">
    <w:name w:val="Hyperlink"/>
    <w:basedOn w:val="Policepardfaut"/>
    <w:uiPriority w:val="99"/>
    <w:unhideWhenUsed/>
    <w:rsid w:val="0025223F"/>
    <w:rPr>
      <w:color w:val="0563C1" w:themeColor="hyperlink"/>
      <w:u w:val="single"/>
    </w:rPr>
  </w:style>
  <w:style w:type="character" w:styleId="Mentionnonrsolue">
    <w:name w:val="Unresolved Mention"/>
    <w:basedOn w:val="Policepardfaut"/>
    <w:uiPriority w:val="99"/>
    <w:semiHidden/>
    <w:unhideWhenUsed/>
    <w:rsid w:val="00252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530754">
      <w:bodyDiv w:val="1"/>
      <w:marLeft w:val="0"/>
      <w:marRight w:val="0"/>
      <w:marTop w:val="0"/>
      <w:marBottom w:val="0"/>
      <w:divBdr>
        <w:top w:val="none" w:sz="0" w:space="0" w:color="auto"/>
        <w:left w:val="none" w:sz="0" w:space="0" w:color="auto"/>
        <w:bottom w:val="none" w:sz="0" w:space="0" w:color="auto"/>
        <w:right w:val="none" w:sz="0" w:space="0" w:color="auto"/>
      </w:divBdr>
    </w:div>
    <w:div w:id="1314482485">
      <w:bodyDiv w:val="1"/>
      <w:marLeft w:val="0"/>
      <w:marRight w:val="0"/>
      <w:marTop w:val="0"/>
      <w:marBottom w:val="0"/>
      <w:divBdr>
        <w:top w:val="none" w:sz="0" w:space="0" w:color="auto"/>
        <w:left w:val="none" w:sz="0" w:space="0" w:color="auto"/>
        <w:bottom w:val="none" w:sz="0" w:space="0" w:color="auto"/>
        <w:right w:val="none" w:sz="0" w:space="0" w:color="auto"/>
      </w:divBdr>
    </w:div>
    <w:div w:id="1963143887">
      <w:bodyDiv w:val="1"/>
      <w:marLeft w:val="0"/>
      <w:marRight w:val="0"/>
      <w:marTop w:val="0"/>
      <w:marBottom w:val="0"/>
      <w:divBdr>
        <w:top w:val="none" w:sz="0" w:space="0" w:color="auto"/>
        <w:left w:val="none" w:sz="0" w:space="0" w:color="auto"/>
        <w:bottom w:val="none" w:sz="0" w:space="0" w:color="auto"/>
        <w:right w:val="none" w:sz="0" w:space="0" w:color="auto"/>
      </w:divBdr>
    </w:div>
    <w:div w:id="209539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urwerk.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urwerk.com/pres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1057</Words>
  <Characters>5808</Characters>
  <Application>Microsoft Office Word</Application>
  <DocSecurity>0</DocSecurity>
  <Lines>138</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YS</cp:lastModifiedBy>
  <cp:revision>27</cp:revision>
  <dcterms:created xsi:type="dcterms:W3CDTF">2024-11-27T12:31:00Z</dcterms:created>
  <dcterms:modified xsi:type="dcterms:W3CDTF">2024-12-05T13:19:00Z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c824e2e7-22f8-48c8-a3a1-ebea92e4b4c7</vt:lpwstr>
  </property>
</Properties>
</file>