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A8F" w:rsidRDefault="00142A8F" w:rsidP="00142A8F">
      <w:pPr>
        <w:jc w:val="right"/>
        <w:rPr>
          <w:rFonts w:ascii="Calibri" w:hAnsi="Calibri"/>
          <w:sz w:val="22"/>
        </w:rPr>
      </w:pPr>
    </w:p>
    <w:p w:rsidR="00142A8F" w:rsidRDefault="00142A8F" w:rsidP="00142A8F">
      <w:pPr>
        <w:rPr>
          <w:rFonts w:ascii="Calibri" w:hAnsi="Calibri"/>
          <w:sz w:val="22"/>
        </w:rPr>
      </w:pPr>
    </w:p>
    <w:p w:rsidR="00142A8F" w:rsidRDefault="008D2DF2" w:rsidP="00142A8F">
      <w:pPr>
        <w:jc w:val="center"/>
        <w:rPr>
          <w:rFonts w:ascii="Calibri" w:hAnsi="Calibri"/>
          <w:b/>
        </w:rPr>
      </w:pPr>
      <w:r>
        <w:rPr>
          <w:rFonts w:ascii="Calibri" w:hAnsi="Calibri"/>
          <w:b/>
        </w:rPr>
        <w:t xml:space="preserve">La </w:t>
      </w:r>
      <w:r w:rsidR="00142A8F">
        <w:rPr>
          <w:rFonts w:ascii="Calibri" w:hAnsi="Calibri"/>
          <w:b/>
        </w:rPr>
        <w:t xml:space="preserve">UR-230 Polaris </w:t>
      </w:r>
    </w:p>
    <w:p w:rsidR="00142A8F" w:rsidRDefault="008D2DF2" w:rsidP="00142A8F">
      <w:pPr>
        <w:jc w:val="center"/>
        <w:rPr>
          <w:rFonts w:ascii="Calibri" w:hAnsi="Calibri"/>
          <w:sz w:val="22"/>
        </w:rPr>
      </w:pPr>
      <w:r>
        <w:rPr>
          <w:rFonts w:ascii="Calibri" w:hAnsi="Calibri"/>
          <w:b/>
        </w:rPr>
        <w:t xml:space="preserve">L’éclat polaire </w:t>
      </w:r>
      <w:r w:rsidR="000D1C95">
        <w:rPr>
          <w:rFonts w:ascii="Calibri" w:hAnsi="Calibri"/>
          <w:b/>
        </w:rPr>
        <w:t>redéfini par</w:t>
      </w:r>
      <w:r>
        <w:rPr>
          <w:rFonts w:ascii="Calibri" w:hAnsi="Calibri"/>
          <w:b/>
        </w:rPr>
        <w:t xml:space="preserve"> URWERK</w:t>
      </w:r>
    </w:p>
    <w:p w:rsidR="00142A8F" w:rsidRDefault="00142A8F" w:rsidP="00142A8F">
      <w:pPr>
        <w:jc w:val="both"/>
        <w:rPr>
          <w:rFonts w:ascii="Calibri" w:hAnsi="Calibri"/>
          <w:sz w:val="22"/>
        </w:rPr>
      </w:pPr>
    </w:p>
    <w:p w:rsidR="00142A8F" w:rsidRDefault="00142A8F" w:rsidP="00142A8F">
      <w:pPr>
        <w:jc w:val="both"/>
        <w:rPr>
          <w:rFonts w:ascii="Calibri" w:hAnsi="Calibri"/>
          <w:sz w:val="22"/>
        </w:rPr>
      </w:pPr>
    </w:p>
    <w:p w:rsidR="00142A8F" w:rsidRDefault="00142A8F" w:rsidP="00142A8F">
      <w:pPr>
        <w:jc w:val="both"/>
        <w:rPr>
          <w:rFonts w:ascii="Calibri" w:hAnsi="Calibri"/>
          <w:sz w:val="22"/>
        </w:rPr>
      </w:pPr>
    </w:p>
    <w:p w:rsidR="00142A8F" w:rsidRDefault="00142A8F" w:rsidP="00142A8F">
      <w:pPr>
        <w:jc w:val="both"/>
        <w:rPr>
          <w:rFonts w:ascii="Calibri" w:hAnsi="Calibri"/>
          <w:b/>
          <w:sz w:val="22"/>
        </w:rPr>
      </w:pPr>
      <w:r>
        <w:rPr>
          <w:rFonts w:ascii="Calibri" w:hAnsi="Calibri"/>
          <w:b/>
          <w:sz w:val="22"/>
        </w:rPr>
        <w:t>Genève – 11 décembre 2024</w:t>
      </w:r>
    </w:p>
    <w:p w:rsidR="00142A8F" w:rsidRDefault="00142A8F" w:rsidP="00142A8F">
      <w:pPr>
        <w:jc w:val="both"/>
        <w:rPr>
          <w:rFonts w:ascii="Calibri" w:hAnsi="Calibri"/>
          <w:sz w:val="22"/>
        </w:rPr>
      </w:pPr>
      <w:r>
        <w:rPr>
          <w:rFonts w:ascii="Calibri" w:hAnsi="Calibri"/>
          <w:b/>
          <w:sz w:val="22"/>
        </w:rPr>
        <w:t>Eclatante et moirée, la seconde série issue de la collection 230 inaugure une couleur et une matière inédites dans l’histoire d'URWERK. Avec sa boite blanche, usinée dans un bloc de céramique exclusive chargée en fibre de verre, la UR-230 Polaris ouvre une nouvelle perspective chromatique, un horizon polaire. Habituellement fidèle aux noirs, aux gris et aux textures sourdes, URWERK bascule dans la brillance naturelle, dans une nouvelle énergie qui irradie de blanc.</w:t>
      </w:r>
    </w:p>
    <w:p w:rsidR="00142A8F" w:rsidRDefault="00142A8F" w:rsidP="00142A8F">
      <w:pPr>
        <w:jc w:val="both"/>
        <w:rPr>
          <w:rFonts w:ascii="Calibri" w:hAnsi="Calibri"/>
          <w:sz w:val="22"/>
        </w:rPr>
      </w:pPr>
    </w:p>
    <w:p w:rsidR="00142A8F" w:rsidRDefault="00142A8F" w:rsidP="00142A8F">
      <w:pPr>
        <w:jc w:val="both"/>
        <w:rPr>
          <w:rFonts w:ascii="Calibri" w:hAnsi="Calibri"/>
          <w:sz w:val="22"/>
        </w:rPr>
      </w:pPr>
    </w:p>
    <w:p w:rsidR="00142A8F" w:rsidRDefault="00AE76B2" w:rsidP="00AE76B2">
      <w:pPr>
        <w:jc w:val="center"/>
        <w:rPr>
          <w:rFonts w:ascii="Calibri" w:hAnsi="Calibri"/>
          <w:sz w:val="22"/>
        </w:rPr>
      </w:pPr>
      <w:r>
        <w:rPr>
          <w:noProof/>
        </w:rPr>
        <w:drawing>
          <wp:inline distT="0" distB="0" distL="0" distR="0" wp14:anchorId="2578239E" wp14:editId="0CFB2E22">
            <wp:extent cx="3599180" cy="3736731"/>
            <wp:effectExtent l="0" t="0" r="1270" b="0"/>
            <wp:docPr id="3" name="Image 3" descr="Z:\UR-COM\PHOTOS\MONTRES\UR-230\UR-230 CERAMIC\PACKSHOTS\URWERK_230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UR-COM\PHOTOS\MONTRES\UR-230\UR-230 CERAMIC\PACKSHOTS\URWERK_230_W.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1451" b="10668"/>
                    <a:stretch/>
                  </pic:blipFill>
                  <pic:spPr bwMode="auto">
                    <a:xfrm>
                      <a:off x="0" y="0"/>
                      <a:ext cx="3600000" cy="3737582"/>
                    </a:xfrm>
                    <a:prstGeom prst="rect">
                      <a:avLst/>
                    </a:prstGeom>
                    <a:noFill/>
                    <a:ln>
                      <a:noFill/>
                    </a:ln>
                    <a:extLst>
                      <a:ext uri="{53640926-AAD7-44D8-BBD7-CCE9431645EC}">
                        <a14:shadowObscured xmlns:a14="http://schemas.microsoft.com/office/drawing/2010/main"/>
                      </a:ext>
                    </a:extLst>
                  </pic:spPr>
                </pic:pic>
              </a:graphicData>
            </a:graphic>
          </wp:inline>
        </w:drawing>
      </w:r>
    </w:p>
    <w:p w:rsidR="00142A8F" w:rsidRDefault="00142A8F" w:rsidP="00142A8F">
      <w:pPr>
        <w:jc w:val="both"/>
        <w:rPr>
          <w:rFonts w:ascii="Calibri" w:hAnsi="Calibri"/>
          <w:sz w:val="22"/>
        </w:rPr>
      </w:pPr>
    </w:p>
    <w:p w:rsidR="00142A8F" w:rsidRDefault="0009338A" w:rsidP="00142A8F">
      <w:pPr>
        <w:jc w:val="both"/>
        <w:rPr>
          <w:rFonts w:ascii="Calibri" w:hAnsi="Calibri"/>
          <w:sz w:val="22"/>
        </w:rPr>
      </w:pPr>
      <w:r>
        <w:rPr>
          <w:rFonts w:ascii="Calibri" w:hAnsi="Calibri"/>
          <w:sz w:val="22"/>
        </w:rPr>
        <w:t>Il y a tout juste un an</w:t>
      </w:r>
      <w:bookmarkStart w:id="0" w:name="_GoBack"/>
      <w:bookmarkEnd w:id="0"/>
      <w:r w:rsidR="00142A8F">
        <w:rPr>
          <w:rFonts w:ascii="Calibri" w:hAnsi="Calibri"/>
          <w:sz w:val="22"/>
        </w:rPr>
        <w:t xml:space="preserve"> après la naissance de la UR-230 Eagle</w:t>
      </w:r>
      <w:r w:rsidR="004D7E52">
        <w:rPr>
          <w:rFonts w:ascii="Calibri" w:hAnsi="Calibri"/>
          <w:sz w:val="22"/>
        </w:rPr>
        <w:t xml:space="preserve"> -</w:t>
      </w:r>
      <w:r w:rsidR="00142A8F">
        <w:rPr>
          <w:rFonts w:ascii="Calibri" w:hAnsi="Calibri"/>
          <w:sz w:val="22"/>
        </w:rPr>
        <w:t xml:space="preserve"> geste inaugural de la série 230 réalisée entièrement dans du Carbon CPT</w:t>
      </w:r>
      <w:r w:rsidR="004D7E52">
        <w:rPr>
          <w:rFonts w:ascii="Calibri" w:hAnsi="Calibri"/>
          <w:sz w:val="22"/>
        </w:rPr>
        <w:t xml:space="preserve"> -</w:t>
      </w:r>
      <w:r w:rsidR="00142A8F">
        <w:rPr>
          <w:rFonts w:ascii="Calibri" w:hAnsi="Calibri"/>
          <w:sz w:val="22"/>
        </w:rPr>
        <w:t xml:space="preserve"> URWERK fait évoluer cette nouvelle collection dans une direction inédite. Sur une base technique inchangée, la UR-230 prend un tour immaculé, s'habille d'une matière nouvelle, technique et développée en exclusivité. </w:t>
      </w:r>
    </w:p>
    <w:p w:rsidR="00142A8F" w:rsidRDefault="00142A8F" w:rsidP="00142A8F">
      <w:pPr>
        <w:jc w:val="both"/>
        <w:rPr>
          <w:rFonts w:ascii="Calibri" w:hAnsi="Calibri"/>
          <w:sz w:val="22"/>
        </w:rPr>
      </w:pPr>
    </w:p>
    <w:p w:rsidR="00142A8F" w:rsidRDefault="006B145A" w:rsidP="00142A8F">
      <w:pPr>
        <w:jc w:val="both"/>
        <w:rPr>
          <w:rFonts w:ascii="Calibri" w:hAnsi="Calibri"/>
          <w:sz w:val="22"/>
        </w:rPr>
      </w:pPr>
      <w:r>
        <w:rPr>
          <w:rFonts w:ascii="Calibri" w:hAnsi="Calibri"/>
          <w:sz w:val="22"/>
        </w:rPr>
        <w:t xml:space="preserve">La </w:t>
      </w:r>
      <w:r w:rsidR="00142A8F">
        <w:rPr>
          <w:rFonts w:ascii="Calibri" w:hAnsi="Calibri"/>
          <w:sz w:val="22"/>
        </w:rPr>
        <w:t xml:space="preserve">UR-230 Polaris est taillée dans une céramique composite stratifiée. Dans une base de polymère sont insérées des feuilles de céramique tressée, superposées à des voiles en fibre de verre. Utilisée en aéronautique, dans le domaine médical et désormais en horlogerie, cette matière nouvelle et ultra-performante combine tous les avantages de ses constituants. </w:t>
      </w:r>
    </w:p>
    <w:p w:rsidR="00142A8F" w:rsidRDefault="00142A8F" w:rsidP="00142A8F">
      <w:pPr>
        <w:jc w:val="both"/>
        <w:rPr>
          <w:rFonts w:ascii="Calibri" w:hAnsi="Calibri"/>
          <w:sz w:val="22"/>
        </w:rPr>
      </w:pPr>
    </w:p>
    <w:p w:rsidR="00142A8F" w:rsidRDefault="00142A8F" w:rsidP="00142A8F">
      <w:pPr>
        <w:jc w:val="both"/>
        <w:rPr>
          <w:rFonts w:ascii="Calibri" w:hAnsi="Calibri"/>
          <w:sz w:val="22"/>
        </w:rPr>
      </w:pPr>
    </w:p>
    <w:p w:rsidR="00142A8F" w:rsidRDefault="00142A8F" w:rsidP="00142A8F">
      <w:pPr>
        <w:jc w:val="both"/>
        <w:rPr>
          <w:rFonts w:ascii="Calibri" w:hAnsi="Calibri"/>
          <w:sz w:val="22"/>
        </w:rPr>
      </w:pPr>
      <w:r>
        <w:rPr>
          <w:rFonts w:ascii="Calibri" w:hAnsi="Calibri"/>
          <w:b/>
          <w:sz w:val="22"/>
        </w:rPr>
        <w:lastRenderedPageBreak/>
        <w:t>Azurant optique</w:t>
      </w:r>
    </w:p>
    <w:p w:rsidR="00142A8F" w:rsidRDefault="00142A8F" w:rsidP="00142A8F">
      <w:pPr>
        <w:jc w:val="both"/>
        <w:rPr>
          <w:rFonts w:ascii="Calibri" w:hAnsi="Calibri"/>
          <w:sz w:val="22"/>
        </w:rPr>
      </w:pPr>
      <w:r>
        <w:rPr>
          <w:rFonts w:ascii="Calibri" w:hAnsi="Calibri"/>
          <w:sz w:val="22"/>
        </w:rPr>
        <w:t>«</w:t>
      </w:r>
      <w:r>
        <w:rPr>
          <w:rFonts w:ascii="Calibri" w:hAnsi="Calibri"/>
          <w:i/>
          <w:sz w:val="22"/>
        </w:rPr>
        <w:t xml:space="preserve"> La céramique classique est dure, mais c'est aussi son problème, </w:t>
      </w:r>
      <w:r>
        <w:rPr>
          <w:rFonts w:ascii="Calibri" w:hAnsi="Calibri"/>
          <w:sz w:val="22"/>
        </w:rPr>
        <w:t>explique Felix Baumgartner, maître horloger et co-fondateur d’URWERK</w:t>
      </w:r>
      <w:r>
        <w:rPr>
          <w:rFonts w:ascii="Calibri" w:hAnsi="Calibri"/>
          <w:i/>
          <w:sz w:val="22"/>
        </w:rPr>
        <w:t>. Cette matière-là est frittée et cela la rend cassante en cas de chocs. Il nous fallait résoudre ce dilemme. Alors nous avons décidé d'avoir notre propre céramique, un développement exclusif avec nous et pour nous. Grâce aux fibres de verre qui sont présentes dans le matériau, il ne casse pas.</w:t>
      </w:r>
      <w:r>
        <w:rPr>
          <w:rFonts w:ascii="Calibri" w:hAnsi="Calibri"/>
          <w:sz w:val="22"/>
        </w:rPr>
        <w:t xml:space="preserve"> » </w:t>
      </w:r>
    </w:p>
    <w:p w:rsidR="00142A8F" w:rsidRDefault="00142A8F" w:rsidP="00142A8F">
      <w:pPr>
        <w:jc w:val="both"/>
        <w:rPr>
          <w:rFonts w:ascii="Calibri" w:hAnsi="Calibri"/>
          <w:sz w:val="22"/>
        </w:rPr>
      </w:pPr>
    </w:p>
    <w:p w:rsidR="00142A8F" w:rsidRDefault="00142A8F" w:rsidP="00142A8F">
      <w:pPr>
        <w:jc w:val="both"/>
        <w:rPr>
          <w:rFonts w:ascii="Calibri" w:hAnsi="Calibri"/>
          <w:sz w:val="22"/>
        </w:rPr>
      </w:pPr>
      <w:r>
        <w:rPr>
          <w:rFonts w:ascii="Calibri" w:hAnsi="Calibri"/>
          <w:sz w:val="22"/>
        </w:rPr>
        <w:t>Surmontant ainsi l'obstacle fondamental des céramiques horlogères, la UR-230 Polaris possède un second atout. La résine qui englobe les fibres de verre et de céramique est teintée en blanc, tandis que les fibres de verre sont finement argentées. Après l'usinage qui donne sa forme à la boite, des couches superposées apparaissent au gré des dénivelés et des courbes. Leur apparence a ceci de commun avec la fibre de carbone qu'elle est irrégulière et moirée. Elle offre des effets de matité et de brillance aléatoires. La couleur est blanche mais vivante. Changeante. Subtilement. Elle englobe le calibre URWERK UR-7.30, quasi entièrement noir et ponctué de rouge. </w:t>
      </w:r>
    </w:p>
    <w:p w:rsidR="00142A8F" w:rsidRDefault="00142A8F" w:rsidP="00142A8F">
      <w:pPr>
        <w:jc w:val="both"/>
        <w:rPr>
          <w:rFonts w:ascii="Calibri" w:hAnsi="Calibri"/>
          <w:sz w:val="22"/>
        </w:rPr>
      </w:pPr>
    </w:p>
    <w:p w:rsidR="006B145A" w:rsidRDefault="006B145A" w:rsidP="00142A8F">
      <w:pPr>
        <w:jc w:val="both"/>
        <w:rPr>
          <w:rFonts w:ascii="Calibri" w:hAnsi="Calibri"/>
          <w:sz w:val="22"/>
        </w:rPr>
      </w:pPr>
    </w:p>
    <w:p w:rsidR="00142A8F" w:rsidRDefault="00142A8F" w:rsidP="00142A8F">
      <w:pPr>
        <w:jc w:val="both"/>
        <w:rPr>
          <w:rFonts w:ascii="Calibri" w:hAnsi="Calibri"/>
          <w:sz w:val="22"/>
        </w:rPr>
      </w:pPr>
      <w:r>
        <w:rPr>
          <w:rFonts w:ascii="Calibri" w:hAnsi="Calibri"/>
          <w:b/>
          <w:sz w:val="22"/>
        </w:rPr>
        <w:t>Espaces blancs</w:t>
      </w:r>
    </w:p>
    <w:p w:rsidR="00142A8F" w:rsidRDefault="00142A8F" w:rsidP="00142A8F">
      <w:pPr>
        <w:jc w:val="both"/>
        <w:rPr>
          <w:rFonts w:ascii="Calibri" w:hAnsi="Calibri"/>
          <w:b/>
          <w:sz w:val="22"/>
        </w:rPr>
      </w:pPr>
      <w:r>
        <w:rPr>
          <w:rFonts w:ascii="Calibri" w:hAnsi="Calibri"/>
          <w:sz w:val="22"/>
        </w:rPr>
        <w:t xml:space="preserve">Un parti pris bien réfléchi comme le souligne Martin Frei, Directeur artistique d’URWERK et co-fondateur de la marque : « Le boîtier blanc et l'intérieur noir de la UR-230 Polaris, plus particulièrement monté sur un bracelet blanc, évoquent fortement l'ambiance </w:t>
      </w:r>
      <w:r>
        <w:rPr>
          <w:rFonts w:ascii="Calibri" w:hAnsi="Calibri"/>
          <w:i/>
          <w:sz w:val="22"/>
        </w:rPr>
        <w:t>de 2001, l'Odyssée de l'espace</w:t>
      </w:r>
      <w:r>
        <w:rPr>
          <w:rFonts w:ascii="Calibri" w:hAnsi="Calibri"/>
          <w:sz w:val="22"/>
        </w:rPr>
        <w:t xml:space="preserve"> — un clin d'</w:t>
      </w:r>
      <w:r w:rsidR="006B145A">
        <w:rPr>
          <w:rFonts w:ascii="Calibri" w:hAnsi="Calibri"/>
          <w:sz w:val="22"/>
        </w:rPr>
        <w:t>œil</w:t>
      </w:r>
      <w:r>
        <w:rPr>
          <w:rFonts w:ascii="Calibri" w:hAnsi="Calibri"/>
          <w:sz w:val="22"/>
        </w:rPr>
        <w:t xml:space="preserve"> aux décors noir et blanc époustouflants de Kubrick et au vaisseau emblématique </w:t>
      </w:r>
      <w:r>
        <w:rPr>
          <w:rFonts w:ascii="Calibri" w:hAnsi="Calibri"/>
          <w:i/>
          <w:sz w:val="22"/>
        </w:rPr>
        <w:t>Discovery 1</w:t>
      </w:r>
      <w:r>
        <w:rPr>
          <w:rFonts w:ascii="Calibri" w:hAnsi="Calibri"/>
          <w:sz w:val="22"/>
        </w:rPr>
        <w:t xml:space="preserve">. Ce design fait également référence à l'esthétique du programme </w:t>
      </w:r>
      <w:r>
        <w:rPr>
          <w:rFonts w:ascii="Calibri" w:hAnsi="Calibri"/>
          <w:i/>
          <w:sz w:val="22"/>
        </w:rPr>
        <w:t>Apollo</w:t>
      </w:r>
      <w:r>
        <w:rPr>
          <w:rFonts w:ascii="Calibri" w:hAnsi="Calibri"/>
          <w:sz w:val="22"/>
        </w:rPr>
        <w:t xml:space="preserve"> de la NASA, où le blanc servait à réfléchir la chaleur, une nécessité dans les conditions extrêmes de l'espace. Cette montre ne se contente pas d’être élégante : elle affiche un facteur de "cool" digne de la NASA ».</w:t>
      </w:r>
    </w:p>
    <w:p w:rsidR="00142A8F" w:rsidRDefault="00142A8F" w:rsidP="00142A8F">
      <w:pPr>
        <w:jc w:val="both"/>
        <w:rPr>
          <w:rFonts w:ascii="Calibri" w:hAnsi="Calibri"/>
          <w:b/>
          <w:sz w:val="22"/>
        </w:rPr>
      </w:pPr>
    </w:p>
    <w:p w:rsidR="00142A8F" w:rsidRDefault="00142A8F" w:rsidP="00142A8F">
      <w:pPr>
        <w:jc w:val="both"/>
        <w:rPr>
          <w:rFonts w:ascii="Calibri" w:hAnsi="Calibri"/>
          <w:b/>
          <w:sz w:val="22"/>
        </w:rPr>
      </w:pPr>
    </w:p>
    <w:p w:rsidR="00142A8F" w:rsidRDefault="00142A8F" w:rsidP="00142A8F">
      <w:pPr>
        <w:jc w:val="both"/>
        <w:rPr>
          <w:rFonts w:ascii="Calibri" w:hAnsi="Calibri"/>
          <w:sz w:val="22"/>
        </w:rPr>
      </w:pPr>
      <w:r>
        <w:rPr>
          <w:rFonts w:ascii="Calibri" w:hAnsi="Calibri"/>
          <w:b/>
          <w:sz w:val="22"/>
        </w:rPr>
        <w:t xml:space="preserve">Force de rappel </w:t>
      </w:r>
    </w:p>
    <w:p w:rsidR="00142A8F" w:rsidRDefault="00142A8F" w:rsidP="00142A8F">
      <w:pPr>
        <w:jc w:val="both"/>
        <w:rPr>
          <w:rFonts w:ascii="Calibri" w:hAnsi="Calibri"/>
          <w:sz w:val="22"/>
        </w:rPr>
      </w:pPr>
      <w:r>
        <w:rPr>
          <w:rFonts w:ascii="Calibri" w:hAnsi="Calibri"/>
          <w:sz w:val="22"/>
        </w:rPr>
        <w:t xml:space="preserve">La nouvelle UR-230 Polaris affiche une version sophistiquée </w:t>
      </w:r>
      <w:r w:rsidR="006B145A">
        <w:rPr>
          <w:rFonts w:ascii="Calibri" w:hAnsi="Calibri"/>
          <w:sz w:val="22"/>
        </w:rPr>
        <w:t xml:space="preserve">de </w:t>
      </w:r>
      <w:r>
        <w:rPr>
          <w:rFonts w:ascii="Calibri" w:hAnsi="Calibri"/>
          <w:sz w:val="22"/>
        </w:rPr>
        <w:t xml:space="preserve">la complication satellite d’URWERK avec ses heures vagabondes qui sont l’une des signatures essentielles de la marque. Sur un carrousel à trois bras, des blocs rotatifs à quatre faces portent les index des heures. Ils défilent le long d'un secteur de 120 degrés, avec la face de l'heure en cours dirigée vers le regard. Pour afficher la minute, ces cubes d'affichage s’encastrent dans une aiguille rétrograde 3D en aluminium. </w:t>
      </w:r>
    </w:p>
    <w:p w:rsidR="00142A8F" w:rsidRDefault="00142A8F" w:rsidP="00142A8F">
      <w:pPr>
        <w:jc w:val="both"/>
        <w:rPr>
          <w:rFonts w:ascii="Calibri" w:hAnsi="Calibri"/>
          <w:sz w:val="22"/>
        </w:rPr>
      </w:pPr>
    </w:p>
    <w:p w:rsidR="00142A8F" w:rsidRDefault="00142A8F" w:rsidP="00142A8F">
      <w:pPr>
        <w:jc w:val="both"/>
        <w:rPr>
          <w:rFonts w:ascii="Calibri" w:hAnsi="Calibri"/>
          <w:sz w:val="22"/>
        </w:rPr>
      </w:pPr>
    </w:p>
    <w:p w:rsidR="006B145A" w:rsidRDefault="00142A8F" w:rsidP="00142A8F">
      <w:pPr>
        <w:jc w:val="both"/>
        <w:rPr>
          <w:rFonts w:ascii="Calibri" w:hAnsi="Calibri"/>
          <w:sz w:val="22"/>
        </w:rPr>
      </w:pPr>
      <w:r>
        <w:rPr>
          <w:rFonts w:ascii="Calibri" w:hAnsi="Calibri"/>
          <w:sz w:val="22"/>
        </w:rPr>
        <w:t xml:space="preserve">Echo fidèle de la couleur de boite, la minuterie est également blanche. Au bout de sa course de </w:t>
      </w:r>
    </w:p>
    <w:p w:rsidR="00142A8F" w:rsidRDefault="00142A8F" w:rsidP="00142A8F">
      <w:pPr>
        <w:jc w:val="both"/>
        <w:rPr>
          <w:rFonts w:ascii="Calibri" w:hAnsi="Calibri"/>
          <w:sz w:val="22"/>
        </w:rPr>
      </w:pPr>
      <w:r>
        <w:rPr>
          <w:rFonts w:ascii="Calibri" w:hAnsi="Calibri"/>
          <w:sz w:val="22"/>
        </w:rPr>
        <w:t xml:space="preserve">60 minutes, cette aiguille </w:t>
      </w:r>
      <w:proofErr w:type="spellStart"/>
      <w:r>
        <w:rPr>
          <w:rFonts w:ascii="Calibri" w:hAnsi="Calibri"/>
          <w:sz w:val="22"/>
        </w:rPr>
        <w:t>squelettée</w:t>
      </w:r>
      <w:proofErr w:type="spellEnd"/>
      <w:r>
        <w:rPr>
          <w:rFonts w:ascii="Calibri" w:hAnsi="Calibri"/>
          <w:sz w:val="22"/>
        </w:rPr>
        <w:t xml:space="preserve"> est renvoyée à l’index 0, où elle prendra en charge le cube arborant l'heure suivante. Au passage, cette seconde version de la UR-230 perd son capot protecteur, qui avait fait de la UR-230 Eagle une demi-</w:t>
      </w:r>
      <w:proofErr w:type="spellStart"/>
      <w:r>
        <w:rPr>
          <w:rFonts w:ascii="Calibri" w:hAnsi="Calibri"/>
          <w:sz w:val="22"/>
        </w:rPr>
        <w:t>savonette</w:t>
      </w:r>
      <w:proofErr w:type="spellEnd"/>
      <w:r>
        <w:rPr>
          <w:rFonts w:ascii="Calibri" w:hAnsi="Calibri"/>
          <w:sz w:val="22"/>
        </w:rPr>
        <w:t xml:space="preserve">. </w:t>
      </w:r>
    </w:p>
    <w:p w:rsidR="00142A8F" w:rsidRDefault="00142A8F" w:rsidP="00142A8F">
      <w:pPr>
        <w:jc w:val="both"/>
        <w:rPr>
          <w:rFonts w:ascii="Calibri" w:hAnsi="Calibri"/>
          <w:sz w:val="22"/>
        </w:rPr>
      </w:pPr>
    </w:p>
    <w:p w:rsidR="00142A8F" w:rsidRDefault="00142A8F" w:rsidP="00142A8F">
      <w:pPr>
        <w:jc w:val="both"/>
        <w:rPr>
          <w:rFonts w:ascii="Calibri" w:hAnsi="Calibri"/>
          <w:sz w:val="22"/>
        </w:rPr>
      </w:pPr>
    </w:p>
    <w:p w:rsidR="00142A8F" w:rsidRDefault="00142A8F" w:rsidP="00142A8F">
      <w:pPr>
        <w:jc w:val="both"/>
        <w:rPr>
          <w:rFonts w:ascii="Calibri" w:hAnsi="Calibri"/>
          <w:sz w:val="22"/>
        </w:rPr>
      </w:pPr>
      <w:r>
        <w:rPr>
          <w:rFonts w:ascii="Calibri" w:hAnsi="Calibri"/>
          <w:b/>
          <w:sz w:val="22"/>
        </w:rPr>
        <w:t>Versatilité des turbines</w:t>
      </w:r>
    </w:p>
    <w:p w:rsidR="00142A8F" w:rsidRDefault="00142A8F" w:rsidP="00142A8F">
      <w:pPr>
        <w:jc w:val="both"/>
        <w:rPr>
          <w:rFonts w:ascii="Calibri" w:hAnsi="Calibri"/>
          <w:sz w:val="22"/>
        </w:rPr>
      </w:pPr>
      <w:r>
        <w:rPr>
          <w:rFonts w:ascii="Calibri" w:hAnsi="Calibri"/>
          <w:sz w:val="22"/>
        </w:rPr>
        <w:t xml:space="preserve">A cet affichage de l’heure, ce modèle Polaris arbore les fonctionnalités inédites d’une UR-230. En première mondiale, URWERK avait développé un ensemble d'amortisseurs destinés à protéger le nouveau calibre UR-7.30. Grâce à deux systèmes de turbines. Un premier ensemble de deux turbines sert à atténuer l'impact de tout choc externe, garantissant ainsi la robustesse et la durabilité de la montre. </w:t>
      </w:r>
    </w:p>
    <w:p w:rsidR="006B145A" w:rsidRDefault="006B145A" w:rsidP="00142A8F">
      <w:pPr>
        <w:jc w:val="both"/>
        <w:rPr>
          <w:rFonts w:ascii="Calibri" w:hAnsi="Calibri"/>
          <w:sz w:val="22"/>
        </w:rPr>
      </w:pPr>
    </w:p>
    <w:p w:rsidR="004D7E52" w:rsidRDefault="004D7E52" w:rsidP="00142A8F">
      <w:pPr>
        <w:jc w:val="both"/>
        <w:rPr>
          <w:rFonts w:ascii="Calibri" w:hAnsi="Calibri"/>
          <w:sz w:val="22"/>
        </w:rPr>
      </w:pPr>
    </w:p>
    <w:p w:rsidR="00142A8F" w:rsidRDefault="00142A8F" w:rsidP="00142A8F">
      <w:pPr>
        <w:jc w:val="both"/>
        <w:rPr>
          <w:rFonts w:ascii="Calibri" w:hAnsi="Calibri"/>
          <w:sz w:val="22"/>
        </w:rPr>
      </w:pPr>
    </w:p>
    <w:p w:rsidR="00142A8F" w:rsidRDefault="00142A8F" w:rsidP="00142A8F">
      <w:pPr>
        <w:jc w:val="both"/>
        <w:rPr>
          <w:rFonts w:ascii="Calibri" w:hAnsi="Calibri"/>
          <w:sz w:val="22"/>
        </w:rPr>
      </w:pPr>
      <w:r>
        <w:rPr>
          <w:rFonts w:ascii="Calibri" w:hAnsi="Calibri"/>
          <w:sz w:val="22"/>
        </w:rPr>
        <w:lastRenderedPageBreak/>
        <w:t xml:space="preserve">Un deuxième ensemble contrôle le flux d'air qui alimente le système de remontage. La force de cet « Air </w:t>
      </w:r>
      <w:proofErr w:type="spellStart"/>
      <w:r>
        <w:rPr>
          <w:rFonts w:ascii="Calibri" w:hAnsi="Calibri"/>
          <w:sz w:val="22"/>
        </w:rPr>
        <w:t>Brake</w:t>
      </w:r>
      <w:proofErr w:type="spellEnd"/>
      <w:r>
        <w:rPr>
          <w:rFonts w:ascii="Calibri" w:hAnsi="Calibri"/>
          <w:sz w:val="22"/>
        </w:rPr>
        <w:t xml:space="preserve"> », destiné à moduler la puissance du remontage selon le niveau d'activité du porteur, se règle par un bouton rotatif situé sur le fond. Un second commutateur en regard du premier permet de déconnecter entièrement le rotor. La UR-230 Polaris bascule alors en mode à remontage manuel. Le niveau de réglage de ces deux fonctionnalités est indiqué à 11 h et 1h, par deux indicateurs symétriques. </w:t>
      </w:r>
    </w:p>
    <w:p w:rsidR="00142A8F" w:rsidRDefault="00142A8F" w:rsidP="00142A8F">
      <w:pPr>
        <w:jc w:val="both"/>
        <w:rPr>
          <w:rFonts w:ascii="Calibri" w:hAnsi="Calibri"/>
          <w:sz w:val="22"/>
        </w:rPr>
      </w:pPr>
    </w:p>
    <w:p w:rsidR="00142A8F" w:rsidRDefault="00142A8F" w:rsidP="00142A8F">
      <w:pPr>
        <w:jc w:val="both"/>
        <w:rPr>
          <w:rFonts w:ascii="Calibri" w:hAnsi="Calibri"/>
          <w:sz w:val="22"/>
        </w:rPr>
      </w:pPr>
    </w:p>
    <w:p w:rsidR="00142A8F" w:rsidRDefault="00142A8F" w:rsidP="00142A8F">
      <w:pPr>
        <w:jc w:val="both"/>
        <w:rPr>
          <w:rFonts w:ascii="Calibri" w:hAnsi="Calibri"/>
          <w:sz w:val="22"/>
        </w:rPr>
      </w:pPr>
      <w:r>
        <w:rPr>
          <w:rFonts w:ascii="Calibri" w:hAnsi="Calibri"/>
          <w:b/>
          <w:sz w:val="22"/>
        </w:rPr>
        <w:t>Contraste inaugural</w:t>
      </w:r>
    </w:p>
    <w:p w:rsidR="00142A8F" w:rsidRDefault="00142A8F" w:rsidP="00142A8F">
      <w:pPr>
        <w:jc w:val="both"/>
        <w:rPr>
          <w:rFonts w:ascii="Calibri" w:hAnsi="Calibri"/>
          <w:sz w:val="22"/>
        </w:rPr>
      </w:pPr>
      <w:r>
        <w:rPr>
          <w:rFonts w:ascii="Calibri" w:hAnsi="Calibri"/>
          <w:sz w:val="22"/>
        </w:rPr>
        <w:t xml:space="preserve">De la collection 200, dont elle est dérivée, la UR-230 Polaris a conservé la forme de boite. Une forme trapézoïdale à l'élongation prononcée vers les 6 heures, un étagement autour des ouvertures saphir, une couronne à midi, une gestion fine d'angles marqués et adoucis : la UR-230 Polaris affirme sa nature foncièrement URWERK. </w:t>
      </w:r>
    </w:p>
    <w:p w:rsidR="00142A8F" w:rsidRDefault="00142A8F" w:rsidP="00142A8F">
      <w:pPr>
        <w:jc w:val="both"/>
        <w:rPr>
          <w:rFonts w:ascii="Calibri" w:hAnsi="Calibri"/>
          <w:sz w:val="22"/>
        </w:rPr>
      </w:pPr>
    </w:p>
    <w:p w:rsidR="00142A8F" w:rsidRDefault="00142A8F" w:rsidP="00142A8F">
      <w:pPr>
        <w:jc w:val="both"/>
        <w:rPr>
          <w:rFonts w:ascii="Calibri" w:hAnsi="Calibri"/>
          <w:sz w:val="22"/>
        </w:rPr>
      </w:pPr>
      <w:r>
        <w:rPr>
          <w:rFonts w:ascii="Calibri" w:hAnsi="Calibri"/>
          <w:sz w:val="22"/>
        </w:rPr>
        <w:t xml:space="preserve">A l'intérieur de la boite, un conteneur hermétique et étanche comme un coffre-fort enserre le calibre UR-7.30. Autour de lui, la boite en céramique et le fond en titane DLC noir s'arriment à un bracelet en caoutchouc </w:t>
      </w:r>
      <w:proofErr w:type="spellStart"/>
      <w:r>
        <w:rPr>
          <w:rFonts w:ascii="Calibri" w:hAnsi="Calibri"/>
          <w:sz w:val="22"/>
        </w:rPr>
        <w:t>Vulcarboné</w:t>
      </w:r>
      <w:proofErr w:type="spellEnd"/>
      <w:r>
        <w:rPr>
          <w:rFonts w:ascii="Calibri" w:hAnsi="Calibri"/>
          <w:sz w:val="22"/>
        </w:rPr>
        <w:t xml:space="preserve"> à degrés. </w:t>
      </w:r>
    </w:p>
    <w:p w:rsidR="004D7E52" w:rsidRDefault="004D7E52" w:rsidP="00142A8F">
      <w:pPr>
        <w:jc w:val="both"/>
        <w:rPr>
          <w:rFonts w:ascii="Calibri" w:hAnsi="Calibri"/>
          <w:sz w:val="22"/>
        </w:rPr>
      </w:pPr>
    </w:p>
    <w:p w:rsidR="004D7E52" w:rsidRDefault="004D7E52" w:rsidP="004D7E52">
      <w:pPr>
        <w:pStyle w:val="NormalWeb"/>
        <w:jc w:val="center"/>
      </w:pPr>
      <w:r>
        <w:rPr>
          <w:noProof/>
        </w:rPr>
        <w:drawing>
          <wp:inline distT="0" distB="0" distL="0" distR="0">
            <wp:extent cx="3102610" cy="4653916"/>
            <wp:effectExtent l="0" t="0" r="2540" b="0"/>
            <wp:docPr id="5" name="Image 5" descr="C:\Users\YS\AppData\Local\Temp\eM Client temporary files\3-241201_UR230_CERAMIC_S_HR84-08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S\AppData\Local\Temp\eM Client temporary files\3-241201_UR230_CERAMIC_S_HR84-083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2907" cy="4654362"/>
                    </a:xfrm>
                    <a:prstGeom prst="rect">
                      <a:avLst/>
                    </a:prstGeom>
                    <a:noFill/>
                    <a:ln>
                      <a:noFill/>
                    </a:ln>
                  </pic:spPr>
                </pic:pic>
              </a:graphicData>
            </a:graphic>
          </wp:inline>
        </w:drawing>
      </w:r>
    </w:p>
    <w:p w:rsidR="004D7E52" w:rsidRDefault="004D7E52" w:rsidP="004D7E52">
      <w:pPr>
        <w:pStyle w:val="NormalWeb"/>
      </w:pPr>
    </w:p>
    <w:p w:rsidR="006B145A" w:rsidRPr="005A3E28" w:rsidRDefault="006B145A" w:rsidP="006B145A">
      <w:pPr>
        <w:jc w:val="center"/>
        <w:rPr>
          <w:rFonts w:ascii="Calibri" w:hAnsi="Calibri" w:cs="Calibri"/>
          <w:b/>
          <w:lang w:val="fr-CH"/>
        </w:rPr>
      </w:pPr>
      <w:r w:rsidRPr="005A3E28">
        <w:rPr>
          <w:rFonts w:ascii="Calibri" w:hAnsi="Calibri" w:cs="Calibri"/>
          <w:b/>
          <w:lang w:val="fr-CH"/>
        </w:rPr>
        <w:lastRenderedPageBreak/>
        <w:t xml:space="preserve">URWERK / UR-230 </w:t>
      </w:r>
      <w:r>
        <w:rPr>
          <w:rFonts w:ascii="Calibri" w:hAnsi="Calibri" w:cs="Calibri"/>
          <w:b/>
          <w:lang w:val="fr-CH"/>
        </w:rPr>
        <w:t>Polaris</w:t>
      </w:r>
    </w:p>
    <w:p w:rsidR="006B145A" w:rsidRPr="005A3E28" w:rsidRDefault="006B145A" w:rsidP="006B145A">
      <w:pPr>
        <w:jc w:val="center"/>
        <w:rPr>
          <w:rFonts w:ascii="Calibri" w:hAnsi="Calibri" w:cs="Calibri"/>
          <w:b/>
          <w:lang w:val="fr-CH"/>
        </w:rPr>
      </w:pPr>
      <w:r w:rsidRPr="005A3E28">
        <w:rPr>
          <w:rFonts w:ascii="Calibri" w:hAnsi="Calibri" w:cs="Calibri"/>
          <w:b/>
          <w:lang w:val="fr-CH"/>
        </w:rPr>
        <w:t>Edition limitée à 35 exemplaires</w:t>
      </w:r>
    </w:p>
    <w:p w:rsidR="006B145A" w:rsidRDefault="006B145A" w:rsidP="006B145A">
      <w:pPr>
        <w:jc w:val="both"/>
        <w:rPr>
          <w:rFonts w:cs="Calibri"/>
          <w:b/>
          <w:sz w:val="20"/>
          <w:lang w:val="fr-CH"/>
        </w:rPr>
      </w:pPr>
    </w:p>
    <w:p w:rsidR="0087603C" w:rsidRPr="005A3E28" w:rsidRDefault="0087603C" w:rsidP="006B145A">
      <w:pPr>
        <w:jc w:val="both"/>
        <w:rPr>
          <w:rFonts w:cs="Calibri"/>
          <w:b/>
          <w:sz w:val="20"/>
          <w:lang w:val="fr-CH"/>
        </w:rPr>
      </w:pPr>
    </w:p>
    <w:p w:rsidR="006B145A" w:rsidRPr="005A3E28" w:rsidRDefault="0087603C" w:rsidP="006B145A">
      <w:pPr>
        <w:jc w:val="both"/>
        <w:rPr>
          <w:rFonts w:cs="Calibri"/>
          <w:b/>
          <w:sz w:val="20"/>
          <w:lang w:val="fr-CH"/>
        </w:rPr>
      </w:pPr>
      <w:r w:rsidRPr="0087603C">
        <w:rPr>
          <w:rFonts w:ascii="Calibri" w:hAnsi="Calibri" w:cs="Calibri"/>
          <w:b/>
          <w:lang w:val="fr-CH"/>
        </w:rPr>
        <w:t>Spécifications techniques</w:t>
      </w:r>
      <w:r>
        <w:rPr>
          <w:rFonts w:cs="Calibri"/>
          <w:b/>
          <w:sz w:val="20"/>
          <w:lang w:val="fr-CH"/>
        </w:rPr>
        <w: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230"/>
      </w:tblGrid>
      <w:tr w:rsidR="006B145A" w:rsidRPr="007E77EB" w:rsidTr="009640EA">
        <w:tc>
          <w:tcPr>
            <w:tcW w:w="1015" w:type="pct"/>
          </w:tcPr>
          <w:p w:rsidR="006B145A" w:rsidRPr="001E2671" w:rsidRDefault="006B145A" w:rsidP="009640EA">
            <w:pPr>
              <w:pStyle w:val="Default"/>
              <w:rPr>
                <w:rFonts w:cs="Calibri"/>
                <w:b/>
                <w:sz w:val="20"/>
                <w:lang w:val="en-GB"/>
              </w:rPr>
            </w:pPr>
            <w:bookmarkStart w:id="1" w:name="_Hlk183079115"/>
            <w:proofErr w:type="spellStart"/>
            <w:r w:rsidRPr="001E2671">
              <w:rPr>
                <w:rFonts w:cs="Calibri"/>
                <w:b/>
                <w:sz w:val="20"/>
                <w:lang w:val="en-GB"/>
              </w:rPr>
              <w:t>Mouvement</w:t>
            </w:r>
            <w:proofErr w:type="spellEnd"/>
          </w:p>
        </w:tc>
        <w:tc>
          <w:tcPr>
            <w:tcW w:w="3985" w:type="pct"/>
          </w:tcPr>
          <w:p w:rsidR="006B145A" w:rsidRPr="00B71CE2" w:rsidRDefault="006B145A" w:rsidP="009640EA">
            <w:pPr>
              <w:pStyle w:val="Default"/>
              <w:rPr>
                <w:rFonts w:cs="Calibri"/>
                <w:sz w:val="20"/>
                <w:lang w:val="en-GB"/>
              </w:rPr>
            </w:pPr>
          </w:p>
        </w:tc>
      </w:tr>
      <w:tr w:rsidR="006B145A" w:rsidRPr="00C00F31" w:rsidTr="009640EA">
        <w:tc>
          <w:tcPr>
            <w:tcW w:w="1015" w:type="pct"/>
          </w:tcPr>
          <w:p w:rsidR="006B145A" w:rsidRPr="00B71CE2" w:rsidRDefault="006B145A" w:rsidP="009640EA">
            <w:pPr>
              <w:pStyle w:val="Default"/>
              <w:rPr>
                <w:rFonts w:cs="Calibri"/>
                <w:sz w:val="20"/>
                <w:lang w:val="en-GB"/>
              </w:rPr>
            </w:pPr>
            <w:r w:rsidRPr="00B71CE2">
              <w:rPr>
                <w:rFonts w:cs="Calibri"/>
                <w:sz w:val="20"/>
                <w:lang w:val="en-GB"/>
              </w:rPr>
              <w:t>Calibre </w:t>
            </w:r>
          </w:p>
        </w:tc>
        <w:tc>
          <w:tcPr>
            <w:tcW w:w="3985" w:type="pct"/>
          </w:tcPr>
          <w:p w:rsidR="006B145A" w:rsidRPr="00C00F31" w:rsidRDefault="006B145A" w:rsidP="009640EA">
            <w:pPr>
              <w:pStyle w:val="Default"/>
              <w:rPr>
                <w:rFonts w:cs="Calibri"/>
                <w:sz w:val="20"/>
                <w:lang w:val="fr-CH"/>
              </w:rPr>
            </w:pPr>
            <w:r w:rsidRPr="00C00F31">
              <w:rPr>
                <w:rFonts w:cs="Calibri"/>
                <w:sz w:val="20"/>
                <w:lang w:val="fr-CH"/>
              </w:rPr>
              <w:t>Calibre UR-7.30 développé par URWERK</w:t>
            </w:r>
          </w:p>
        </w:tc>
      </w:tr>
      <w:tr w:rsidR="006B145A" w:rsidRPr="002D6B16" w:rsidTr="009640EA">
        <w:tc>
          <w:tcPr>
            <w:tcW w:w="1015" w:type="pct"/>
          </w:tcPr>
          <w:p w:rsidR="006B145A" w:rsidRPr="00B71CE2" w:rsidRDefault="006B145A" w:rsidP="009640EA">
            <w:pPr>
              <w:pStyle w:val="Default"/>
              <w:rPr>
                <w:rFonts w:cs="Calibri"/>
                <w:sz w:val="20"/>
                <w:lang w:val="en-GB"/>
              </w:rPr>
            </w:pPr>
            <w:proofErr w:type="spellStart"/>
            <w:r>
              <w:rPr>
                <w:rFonts w:cs="Calibri"/>
                <w:sz w:val="20"/>
                <w:lang w:val="en-GB"/>
              </w:rPr>
              <w:t>Remontage</w:t>
            </w:r>
            <w:proofErr w:type="spellEnd"/>
            <w:r w:rsidRPr="00B71CE2">
              <w:rPr>
                <w:rFonts w:cs="Calibri"/>
                <w:sz w:val="20"/>
                <w:lang w:val="en-GB"/>
              </w:rPr>
              <w:t> </w:t>
            </w:r>
          </w:p>
        </w:tc>
        <w:tc>
          <w:tcPr>
            <w:tcW w:w="3985" w:type="pct"/>
          </w:tcPr>
          <w:p w:rsidR="006B145A" w:rsidRPr="002D6B16" w:rsidRDefault="006B145A" w:rsidP="009640EA">
            <w:pPr>
              <w:rPr>
                <w:rFonts w:cs="Calibri"/>
                <w:sz w:val="20"/>
                <w:lang w:val="fr-CH"/>
              </w:rPr>
            </w:pPr>
            <w:r w:rsidRPr="002D6B16">
              <w:rPr>
                <w:rFonts w:ascii="Calibri" w:hAnsi="Calibri" w:cs="Calibri"/>
                <w:sz w:val="20"/>
                <w:lang w:val="fr-CH"/>
              </w:rPr>
              <w:t xml:space="preserve">Mouvement à remontage automatique </w:t>
            </w:r>
            <w:r>
              <w:rPr>
                <w:rFonts w:ascii="Calibri" w:hAnsi="Calibri" w:cs="Calibri"/>
                <w:sz w:val="20"/>
                <w:lang w:val="fr-CH"/>
              </w:rPr>
              <w:t>modulable</w:t>
            </w:r>
          </w:p>
        </w:tc>
      </w:tr>
      <w:tr w:rsidR="006B145A" w:rsidRPr="00B71CE2" w:rsidTr="009640EA">
        <w:tc>
          <w:tcPr>
            <w:tcW w:w="1015" w:type="pct"/>
          </w:tcPr>
          <w:p w:rsidR="006B145A" w:rsidRPr="00B71CE2" w:rsidRDefault="006B145A" w:rsidP="009640EA">
            <w:pPr>
              <w:pStyle w:val="Default"/>
              <w:rPr>
                <w:rFonts w:cs="Calibri"/>
                <w:sz w:val="20"/>
                <w:lang w:val="en-GB"/>
              </w:rPr>
            </w:pPr>
            <w:proofErr w:type="spellStart"/>
            <w:r w:rsidRPr="00B71CE2">
              <w:rPr>
                <w:rFonts w:cs="Calibri"/>
                <w:sz w:val="20"/>
                <w:lang w:val="en-GB"/>
              </w:rPr>
              <w:t>E</w:t>
            </w:r>
            <w:r>
              <w:rPr>
                <w:rFonts w:cs="Calibri"/>
                <w:sz w:val="20"/>
                <w:lang w:val="en-GB"/>
              </w:rPr>
              <w:t>chappement</w:t>
            </w:r>
            <w:proofErr w:type="spellEnd"/>
          </w:p>
        </w:tc>
        <w:tc>
          <w:tcPr>
            <w:tcW w:w="3985" w:type="pct"/>
          </w:tcPr>
          <w:p w:rsidR="006B145A" w:rsidRPr="00B71CE2" w:rsidRDefault="006B145A" w:rsidP="009640EA">
            <w:pPr>
              <w:pStyle w:val="Default"/>
              <w:rPr>
                <w:rFonts w:cs="Calibri"/>
                <w:sz w:val="20"/>
                <w:lang w:val="en-GB"/>
              </w:rPr>
            </w:pPr>
            <w:proofErr w:type="spellStart"/>
            <w:r>
              <w:rPr>
                <w:rFonts w:cs="Calibri"/>
                <w:sz w:val="20"/>
                <w:lang w:val="en-GB"/>
              </w:rPr>
              <w:t>Echappement</w:t>
            </w:r>
            <w:proofErr w:type="spellEnd"/>
            <w:r>
              <w:rPr>
                <w:rFonts w:cs="Calibri"/>
                <w:sz w:val="20"/>
                <w:lang w:val="en-GB"/>
              </w:rPr>
              <w:t xml:space="preserve"> à </w:t>
            </w:r>
            <w:proofErr w:type="spellStart"/>
            <w:r>
              <w:rPr>
                <w:rFonts w:cs="Calibri"/>
                <w:sz w:val="20"/>
                <w:lang w:val="en-GB"/>
              </w:rPr>
              <w:t>ancre</w:t>
            </w:r>
            <w:proofErr w:type="spellEnd"/>
            <w:r>
              <w:rPr>
                <w:rFonts w:cs="Calibri"/>
                <w:sz w:val="20"/>
                <w:lang w:val="en-GB"/>
              </w:rPr>
              <w:t xml:space="preserve"> Suisse</w:t>
            </w:r>
          </w:p>
        </w:tc>
      </w:tr>
      <w:tr w:rsidR="006B145A" w:rsidRPr="002D6B16" w:rsidTr="009640EA">
        <w:tc>
          <w:tcPr>
            <w:tcW w:w="1015" w:type="pct"/>
          </w:tcPr>
          <w:p w:rsidR="006B145A" w:rsidRDefault="006B145A" w:rsidP="009640EA">
            <w:pPr>
              <w:pStyle w:val="Default"/>
              <w:rPr>
                <w:rFonts w:cs="Calibri"/>
                <w:sz w:val="20"/>
                <w:lang w:val="en-GB"/>
              </w:rPr>
            </w:pPr>
            <w:proofErr w:type="spellStart"/>
            <w:r w:rsidRPr="00B71CE2">
              <w:rPr>
                <w:rFonts w:cs="Calibri"/>
                <w:sz w:val="20"/>
                <w:lang w:val="en-GB"/>
              </w:rPr>
              <w:t>Fr</w:t>
            </w:r>
            <w:r>
              <w:rPr>
                <w:rFonts w:cs="Calibri"/>
                <w:sz w:val="20"/>
                <w:lang w:val="en-GB"/>
              </w:rPr>
              <w:t>é</w:t>
            </w:r>
            <w:r w:rsidRPr="00B71CE2">
              <w:rPr>
                <w:rFonts w:cs="Calibri"/>
                <w:sz w:val="20"/>
                <w:lang w:val="en-GB"/>
              </w:rPr>
              <w:t>quenc</w:t>
            </w:r>
            <w:r>
              <w:rPr>
                <w:rFonts w:cs="Calibri"/>
                <w:sz w:val="20"/>
                <w:lang w:val="en-GB"/>
              </w:rPr>
              <w:t>e</w:t>
            </w:r>
            <w:proofErr w:type="spellEnd"/>
          </w:p>
          <w:p w:rsidR="006B145A" w:rsidRPr="00B71CE2" w:rsidRDefault="006B145A" w:rsidP="009640EA">
            <w:pPr>
              <w:pStyle w:val="Default"/>
              <w:rPr>
                <w:rFonts w:cs="Calibri"/>
                <w:sz w:val="20"/>
                <w:lang w:val="en-GB"/>
              </w:rPr>
            </w:pPr>
            <w:proofErr w:type="spellStart"/>
            <w:r>
              <w:rPr>
                <w:rFonts w:cs="Calibri"/>
                <w:sz w:val="20"/>
                <w:lang w:val="en-GB"/>
              </w:rPr>
              <w:t>Balancier</w:t>
            </w:r>
            <w:proofErr w:type="spellEnd"/>
            <w:r>
              <w:rPr>
                <w:rFonts w:cs="Calibri"/>
                <w:sz w:val="20"/>
                <w:lang w:val="en-GB"/>
              </w:rPr>
              <w:t xml:space="preserve"> </w:t>
            </w:r>
          </w:p>
        </w:tc>
        <w:tc>
          <w:tcPr>
            <w:tcW w:w="3985" w:type="pct"/>
          </w:tcPr>
          <w:p w:rsidR="006B145A" w:rsidRDefault="006B145A" w:rsidP="009640EA">
            <w:pPr>
              <w:pStyle w:val="Default"/>
              <w:rPr>
                <w:rFonts w:cs="Calibri"/>
                <w:sz w:val="20"/>
                <w:lang w:val="en-GB"/>
              </w:rPr>
            </w:pPr>
            <w:r w:rsidRPr="00B71CE2">
              <w:rPr>
                <w:rFonts w:cs="Calibri"/>
                <w:sz w:val="20"/>
                <w:lang w:val="en-GB"/>
              </w:rPr>
              <w:t xml:space="preserve">28,800 </w:t>
            </w:r>
            <w:proofErr w:type="spellStart"/>
            <w:r w:rsidRPr="00B71CE2">
              <w:rPr>
                <w:rFonts w:cs="Calibri"/>
                <w:sz w:val="20"/>
                <w:lang w:val="en-GB"/>
              </w:rPr>
              <w:t>vph</w:t>
            </w:r>
            <w:proofErr w:type="spellEnd"/>
            <w:r w:rsidRPr="00B71CE2">
              <w:rPr>
                <w:rFonts w:cs="Calibri"/>
                <w:sz w:val="20"/>
                <w:lang w:val="en-GB"/>
              </w:rPr>
              <w:t>- 4 Hz</w:t>
            </w:r>
          </w:p>
          <w:p w:rsidR="006B145A" w:rsidRPr="002D6B16" w:rsidRDefault="006B145A" w:rsidP="009640EA">
            <w:pPr>
              <w:pStyle w:val="Default"/>
              <w:rPr>
                <w:rFonts w:cs="Calibri"/>
                <w:sz w:val="20"/>
                <w:lang w:val="fr-CH"/>
              </w:rPr>
            </w:pPr>
            <w:r w:rsidRPr="002D6B16">
              <w:rPr>
                <w:rFonts w:cs="Calibri"/>
                <w:sz w:val="20"/>
                <w:lang w:val="fr-CH"/>
              </w:rPr>
              <w:t>Inertie variable</w:t>
            </w:r>
          </w:p>
        </w:tc>
      </w:tr>
      <w:tr w:rsidR="006B145A" w:rsidRPr="00B71CE2" w:rsidTr="009640EA">
        <w:tc>
          <w:tcPr>
            <w:tcW w:w="1015" w:type="pct"/>
          </w:tcPr>
          <w:p w:rsidR="006B145A" w:rsidRDefault="0087603C" w:rsidP="009640EA">
            <w:pPr>
              <w:pStyle w:val="Default"/>
              <w:rPr>
                <w:rFonts w:cs="Calibri"/>
                <w:sz w:val="20"/>
                <w:lang w:val="en-GB"/>
              </w:rPr>
            </w:pPr>
            <w:proofErr w:type="spellStart"/>
            <w:r>
              <w:rPr>
                <w:rFonts w:cs="Calibri"/>
                <w:sz w:val="20"/>
                <w:lang w:val="en-GB"/>
              </w:rPr>
              <w:t>Rubis</w:t>
            </w:r>
            <w:proofErr w:type="spellEnd"/>
          </w:p>
        </w:tc>
        <w:tc>
          <w:tcPr>
            <w:tcW w:w="3985" w:type="pct"/>
          </w:tcPr>
          <w:p w:rsidR="006B145A" w:rsidRDefault="0087603C" w:rsidP="009640EA">
            <w:pPr>
              <w:pStyle w:val="Default"/>
              <w:rPr>
                <w:rFonts w:cs="Calibri"/>
                <w:sz w:val="20"/>
                <w:lang w:val="en-GB"/>
              </w:rPr>
            </w:pPr>
            <w:r>
              <w:rPr>
                <w:rFonts w:cs="Calibri"/>
                <w:sz w:val="20"/>
                <w:lang w:val="en-GB"/>
              </w:rPr>
              <w:t>50</w:t>
            </w:r>
          </w:p>
        </w:tc>
      </w:tr>
      <w:tr w:rsidR="006B145A" w:rsidRPr="00B71CE2" w:rsidTr="009640EA">
        <w:tc>
          <w:tcPr>
            <w:tcW w:w="1015" w:type="pct"/>
          </w:tcPr>
          <w:p w:rsidR="006B145A" w:rsidRPr="00B71CE2" w:rsidRDefault="006B145A" w:rsidP="009640EA">
            <w:pPr>
              <w:pStyle w:val="Default"/>
              <w:rPr>
                <w:rFonts w:cs="Calibri"/>
                <w:sz w:val="20"/>
                <w:lang w:val="en-GB"/>
              </w:rPr>
            </w:pPr>
            <w:r>
              <w:rPr>
                <w:rFonts w:cs="Calibri"/>
                <w:sz w:val="20"/>
                <w:lang w:val="en-GB"/>
              </w:rPr>
              <w:t xml:space="preserve">Spiral </w:t>
            </w:r>
          </w:p>
        </w:tc>
        <w:tc>
          <w:tcPr>
            <w:tcW w:w="3985" w:type="pct"/>
          </w:tcPr>
          <w:p w:rsidR="006B145A" w:rsidRPr="00B71CE2" w:rsidRDefault="006B145A" w:rsidP="009640EA">
            <w:pPr>
              <w:pStyle w:val="Default"/>
              <w:rPr>
                <w:rFonts w:cs="Calibri"/>
                <w:sz w:val="20"/>
                <w:lang w:val="en-GB"/>
              </w:rPr>
            </w:pPr>
            <w:r>
              <w:rPr>
                <w:rFonts w:cs="Calibri"/>
                <w:sz w:val="20"/>
                <w:lang w:val="en-GB"/>
              </w:rPr>
              <w:t>Plat</w:t>
            </w:r>
          </w:p>
        </w:tc>
      </w:tr>
      <w:tr w:rsidR="006B145A" w:rsidRPr="00B71CE2" w:rsidTr="009640EA">
        <w:tc>
          <w:tcPr>
            <w:tcW w:w="1015" w:type="pct"/>
          </w:tcPr>
          <w:p w:rsidR="006B145A" w:rsidRPr="00B71CE2" w:rsidRDefault="006B145A" w:rsidP="009640EA">
            <w:pPr>
              <w:pStyle w:val="Default"/>
              <w:rPr>
                <w:rFonts w:cs="Calibri"/>
                <w:sz w:val="20"/>
                <w:lang w:val="en-GB"/>
              </w:rPr>
            </w:pPr>
            <w:proofErr w:type="spellStart"/>
            <w:r w:rsidRPr="00B71CE2">
              <w:rPr>
                <w:rFonts w:cs="Calibri"/>
                <w:sz w:val="20"/>
                <w:lang w:val="en-GB"/>
              </w:rPr>
              <w:t>Energ</w:t>
            </w:r>
            <w:r>
              <w:rPr>
                <w:rFonts w:cs="Calibri"/>
                <w:sz w:val="20"/>
                <w:lang w:val="en-GB"/>
              </w:rPr>
              <w:t>ie</w:t>
            </w:r>
            <w:proofErr w:type="spellEnd"/>
            <w:r w:rsidRPr="00B71CE2">
              <w:rPr>
                <w:rFonts w:cs="Calibri"/>
                <w:sz w:val="20"/>
                <w:lang w:val="en-GB"/>
              </w:rPr>
              <w:t> </w:t>
            </w:r>
          </w:p>
        </w:tc>
        <w:tc>
          <w:tcPr>
            <w:tcW w:w="3985" w:type="pct"/>
          </w:tcPr>
          <w:p w:rsidR="006B145A" w:rsidRPr="00B71CE2" w:rsidRDefault="00C340CD" w:rsidP="009640EA">
            <w:pPr>
              <w:pStyle w:val="Default"/>
              <w:rPr>
                <w:rFonts w:cs="Calibri"/>
                <w:sz w:val="20"/>
                <w:lang w:val="en-GB"/>
              </w:rPr>
            </w:pPr>
            <w:r>
              <w:rPr>
                <w:rFonts w:cs="Calibri"/>
                <w:sz w:val="20"/>
                <w:lang w:val="en-GB"/>
              </w:rPr>
              <w:t xml:space="preserve">Double </w:t>
            </w:r>
            <w:proofErr w:type="spellStart"/>
            <w:r>
              <w:rPr>
                <w:rFonts w:cs="Calibri"/>
                <w:sz w:val="20"/>
                <w:lang w:val="en-GB"/>
              </w:rPr>
              <w:t>b</w:t>
            </w:r>
            <w:r w:rsidR="0087603C">
              <w:rPr>
                <w:rFonts w:cs="Calibri"/>
                <w:sz w:val="20"/>
                <w:lang w:val="en-GB"/>
              </w:rPr>
              <w:t>arillet</w:t>
            </w:r>
            <w:proofErr w:type="spellEnd"/>
          </w:p>
        </w:tc>
      </w:tr>
      <w:tr w:rsidR="006B145A" w:rsidRPr="00B71CE2" w:rsidTr="009640EA">
        <w:tc>
          <w:tcPr>
            <w:tcW w:w="1015" w:type="pct"/>
          </w:tcPr>
          <w:p w:rsidR="006B145A" w:rsidRPr="00B71CE2" w:rsidRDefault="006B145A" w:rsidP="009640EA">
            <w:pPr>
              <w:pStyle w:val="Default"/>
              <w:rPr>
                <w:rFonts w:cs="Calibri"/>
                <w:sz w:val="20"/>
                <w:lang w:val="en-GB"/>
              </w:rPr>
            </w:pPr>
            <w:proofErr w:type="spellStart"/>
            <w:r>
              <w:rPr>
                <w:rFonts w:cs="Calibri"/>
                <w:sz w:val="20"/>
                <w:lang w:val="en-GB"/>
              </w:rPr>
              <w:t>Réserve</w:t>
            </w:r>
            <w:proofErr w:type="spellEnd"/>
            <w:r>
              <w:rPr>
                <w:rFonts w:cs="Calibri"/>
                <w:sz w:val="20"/>
                <w:lang w:val="en-GB"/>
              </w:rPr>
              <w:t xml:space="preserve"> de </w:t>
            </w:r>
            <w:proofErr w:type="spellStart"/>
            <w:r>
              <w:rPr>
                <w:rFonts w:cs="Calibri"/>
                <w:sz w:val="20"/>
                <w:lang w:val="en-GB"/>
              </w:rPr>
              <w:t>marche</w:t>
            </w:r>
            <w:proofErr w:type="spellEnd"/>
            <w:r w:rsidRPr="00B71CE2">
              <w:rPr>
                <w:rFonts w:cs="Calibri"/>
                <w:sz w:val="20"/>
                <w:lang w:val="en-GB"/>
              </w:rPr>
              <w:t xml:space="preserve"> </w:t>
            </w:r>
          </w:p>
        </w:tc>
        <w:tc>
          <w:tcPr>
            <w:tcW w:w="3985" w:type="pct"/>
          </w:tcPr>
          <w:p w:rsidR="006B145A" w:rsidRPr="00B71CE2" w:rsidRDefault="006B145A" w:rsidP="006B145A">
            <w:pPr>
              <w:pStyle w:val="Default"/>
              <w:rPr>
                <w:rFonts w:cs="Calibri"/>
                <w:sz w:val="20"/>
                <w:lang w:val="en-GB"/>
              </w:rPr>
            </w:pPr>
            <w:r w:rsidRPr="00B71CE2">
              <w:rPr>
                <w:rFonts w:cs="Calibri"/>
                <w:sz w:val="20"/>
                <w:lang w:val="en-GB"/>
              </w:rPr>
              <w:t xml:space="preserve">48 </w:t>
            </w:r>
            <w:proofErr w:type="spellStart"/>
            <w:r w:rsidRPr="00B71CE2">
              <w:rPr>
                <w:rFonts w:cs="Calibri"/>
                <w:sz w:val="20"/>
                <w:lang w:val="en-GB"/>
              </w:rPr>
              <w:t>h</w:t>
            </w:r>
            <w:r>
              <w:rPr>
                <w:rFonts w:cs="Calibri"/>
                <w:sz w:val="20"/>
                <w:lang w:val="en-GB"/>
              </w:rPr>
              <w:t>eures</w:t>
            </w:r>
            <w:proofErr w:type="spellEnd"/>
          </w:p>
        </w:tc>
      </w:tr>
      <w:tr w:rsidR="006B145A" w:rsidRPr="002D6B16" w:rsidTr="009640EA">
        <w:tc>
          <w:tcPr>
            <w:tcW w:w="1015" w:type="pct"/>
          </w:tcPr>
          <w:p w:rsidR="006B145A" w:rsidRPr="00B71CE2" w:rsidRDefault="006B145A" w:rsidP="009640EA">
            <w:pPr>
              <w:pStyle w:val="Default"/>
              <w:rPr>
                <w:rFonts w:cs="Calibri"/>
                <w:sz w:val="20"/>
                <w:lang w:val="en-GB"/>
              </w:rPr>
            </w:pPr>
            <w:proofErr w:type="spellStart"/>
            <w:r w:rsidRPr="00B71CE2">
              <w:rPr>
                <w:rFonts w:cs="Calibri"/>
                <w:sz w:val="20"/>
                <w:lang w:val="en-GB"/>
              </w:rPr>
              <w:t>Materi</w:t>
            </w:r>
            <w:r>
              <w:rPr>
                <w:rFonts w:cs="Calibri"/>
                <w:sz w:val="20"/>
                <w:lang w:val="en-GB"/>
              </w:rPr>
              <w:t>aux</w:t>
            </w:r>
            <w:proofErr w:type="spellEnd"/>
            <w:r w:rsidRPr="00B71CE2">
              <w:rPr>
                <w:rFonts w:cs="Calibri"/>
                <w:sz w:val="20"/>
                <w:lang w:val="en-GB"/>
              </w:rPr>
              <w:t> </w:t>
            </w:r>
          </w:p>
        </w:tc>
        <w:tc>
          <w:tcPr>
            <w:tcW w:w="3985" w:type="pct"/>
          </w:tcPr>
          <w:p w:rsidR="006B145A" w:rsidRPr="002D6B16" w:rsidRDefault="006B145A" w:rsidP="009640EA">
            <w:pPr>
              <w:pStyle w:val="Default"/>
              <w:rPr>
                <w:rFonts w:cs="Calibri"/>
                <w:sz w:val="20"/>
                <w:lang w:val="fr-CH"/>
              </w:rPr>
            </w:pPr>
            <w:r w:rsidRPr="002D6B16">
              <w:rPr>
                <w:sz w:val="20"/>
                <w:szCs w:val="22"/>
                <w:lang w:val="fr-CH"/>
              </w:rPr>
              <w:t xml:space="preserve">Platine en ARCAP P40, Aiguille 3D des minutes en aluminium avec contrepoids ; ressort central en </w:t>
            </w:r>
            <w:r>
              <w:rPr>
                <w:sz w:val="20"/>
                <w:szCs w:val="22"/>
                <w:lang w:val="fr-CH"/>
              </w:rPr>
              <w:t>acier</w:t>
            </w:r>
            <w:r w:rsidRPr="002D6B16">
              <w:rPr>
                <w:sz w:val="20"/>
                <w:szCs w:val="22"/>
                <w:lang w:val="fr-CH"/>
              </w:rPr>
              <w:t xml:space="preserve">. Transporteur des heures en aluminium; carrousel </w:t>
            </w:r>
            <w:r>
              <w:rPr>
                <w:sz w:val="20"/>
                <w:szCs w:val="22"/>
                <w:lang w:val="fr-CH"/>
              </w:rPr>
              <w:t>central et vis en t</w:t>
            </w:r>
            <w:r w:rsidRPr="002D6B16">
              <w:rPr>
                <w:sz w:val="20"/>
                <w:szCs w:val="22"/>
                <w:lang w:val="fr-CH"/>
              </w:rPr>
              <w:t>itan</w:t>
            </w:r>
            <w:r>
              <w:rPr>
                <w:sz w:val="20"/>
                <w:szCs w:val="22"/>
                <w:lang w:val="fr-CH"/>
              </w:rPr>
              <w:t xml:space="preserve">e </w:t>
            </w:r>
            <w:r w:rsidR="0087603C">
              <w:rPr>
                <w:sz w:val="20"/>
                <w:szCs w:val="22"/>
                <w:lang w:val="fr-CH"/>
              </w:rPr>
              <w:t>G</w:t>
            </w:r>
            <w:r>
              <w:rPr>
                <w:sz w:val="20"/>
                <w:szCs w:val="22"/>
                <w:lang w:val="fr-CH"/>
              </w:rPr>
              <w:t>rade 5</w:t>
            </w:r>
          </w:p>
        </w:tc>
      </w:tr>
      <w:tr w:rsidR="006B145A" w:rsidRPr="00A24A6C" w:rsidTr="009640EA">
        <w:tc>
          <w:tcPr>
            <w:tcW w:w="1015" w:type="pct"/>
          </w:tcPr>
          <w:p w:rsidR="006B145A" w:rsidRPr="00B71CE2" w:rsidRDefault="006B145A" w:rsidP="009640EA">
            <w:pPr>
              <w:pStyle w:val="Default"/>
              <w:rPr>
                <w:rFonts w:cs="Calibri"/>
                <w:sz w:val="20"/>
                <w:lang w:val="en-GB"/>
              </w:rPr>
            </w:pPr>
            <w:proofErr w:type="spellStart"/>
            <w:r>
              <w:rPr>
                <w:rFonts w:cs="Calibri"/>
                <w:sz w:val="20"/>
                <w:lang w:val="en-GB"/>
              </w:rPr>
              <w:t>Finitions</w:t>
            </w:r>
            <w:proofErr w:type="spellEnd"/>
          </w:p>
        </w:tc>
        <w:tc>
          <w:tcPr>
            <w:tcW w:w="3985" w:type="pct"/>
          </w:tcPr>
          <w:p w:rsidR="006B145A" w:rsidRPr="0087603C" w:rsidRDefault="006B145A" w:rsidP="009640EA">
            <w:pPr>
              <w:rPr>
                <w:rFonts w:ascii="Calibri" w:hAnsi="Calibri" w:cs="Calibri"/>
                <w:sz w:val="20"/>
                <w:lang w:val="fr-CH"/>
              </w:rPr>
            </w:pPr>
            <w:r w:rsidRPr="002D6B16">
              <w:rPr>
                <w:rFonts w:ascii="Calibri" w:hAnsi="Calibri" w:cs="Calibri"/>
                <w:sz w:val="20"/>
                <w:lang w:val="fr-CH"/>
              </w:rPr>
              <w:t xml:space="preserve">Index des heures peints </w:t>
            </w:r>
            <w:r>
              <w:rPr>
                <w:rFonts w:ascii="Calibri" w:hAnsi="Calibri" w:cs="Calibri"/>
                <w:sz w:val="20"/>
                <w:lang w:val="fr-CH"/>
              </w:rPr>
              <w:t>au SuperLuminova</w:t>
            </w:r>
            <w:r w:rsidR="0087603C" w:rsidRPr="0087603C">
              <w:rPr>
                <w:rFonts w:ascii="Calibri" w:hAnsi="Calibri" w:cs="Calibri"/>
                <w:sz w:val="20"/>
                <w:lang w:val="fr-CH"/>
              </w:rPr>
              <w:t>©</w:t>
            </w:r>
          </w:p>
          <w:p w:rsidR="006B145A" w:rsidRDefault="006B145A" w:rsidP="009640EA">
            <w:pPr>
              <w:rPr>
                <w:rFonts w:ascii="Calibri" w:hAnsi="Calibri" w:cs="Calibri"/>
                <w:sz w:val="20"/>
                <w:lang w:val="fr-CH"/>
              </w:rPr>
            </w:pPr>
            <w:r w:rsidRPr="002D6B16">
              <w:rPr>
                <w:rFonts w:ascii="Calibri" w:hAnsi="Calibri" w:cs="Calibri"/>
                <w:sz w:val="20"/>
                <w:lang w:val="fr-CH"/>
              </w:rPr>
              <w:t xml:space="preserve">Structure finement </w:t>
            </w:r>
            <w:r w:rsidRPr="00A24A6C">
              <w:rPr>
                <w:rFonts w:ascii="Calibri" w:hAnsi="Calibri" w:cs="Calibri"/>
                <w:sz w:val="20"/>
                <w:lang w:val="fr-CH"/>
              </w:rPr>
              <w:t>gravée</w:t>
            </w:r>
            <w:r w:rsidRPr="002D6B16">
              <w:rPr>
                <w:rFonts w:ascii="Calibri" w:hAnsi="Calibri" w:cs="Calibri"/>
                <w:sz w:val="20"/>
                <w:lang w:val="fr-CH"/>
              </w:rPr>
              <w:t xml:space="preserve"> en 3D avec </w:t>
            </w:r>
            <w:r>
              <w:rPr>
                <w:rFonts w:ascii="Calibri" w:hAnsi="Calibri" w:cs="Calibri"/>
                <w:sz w:val="20"/>
                <w:lang w:val="fr-CH"/>
              </w:rPr>
              <w:t>fini</w:t>
            </w:r>
            <w:r w:rsidRPr="002D6B16">
              <w:rPr>
                <w:rFonts w:ascii="Calibri" w:hAnsi="Calibri" w:cs="Calibri"/>
                <w:sz w:val="20"/>
                <w:lang w:val="fr-CH"/>
              </w:rPr>
              <w:t xml:space="preserve"> circulaire</w:t>
            </w:r>
          </w:p>
          <w:p w:rsidR="006B145A" w:rsidRPr="00A24A6C" w:rsidRDefault="006B145A" w:rsidP="009640EA">
            <w:pPr>
              <w:pStyle w:val="Default"/>
              <w:rPr>
                <w:rFonts w:cs="Calibri"/>
                <w:color w:val="auto"/>
                <w:sz w:val="20"/>
                <w:lang w:val="fr-CH" w:eastAsia="en-US"/>
              </w:rPr>
            </w:pPr>
            <w:r w:rsidRPr="00A24A6C">
              <w:rPr>
                <w:rFonts w:cs="Calibri"/>
                <w:color w:val="auto"/>
                <w:sz w:val="20"/>
                <w:lang w:val="fr-CH" w:eastAsia="en-US"/>
              </w:rPr>
              <w:t xml:space="preserve">Sous-cadrans d'indication </w:t>
            </w:r>
            <w:proofErr w:type="spellStart"/>
            <w:r w:rsidRPr="00A24A6C">
              <w:rPr>
                <w:rFonts w:cs="Calibri"/>
                <w:color w:val="auto"/>
                <w:sz w:val="20"/>
                <w:lang w:val="fr-CH" w:eastAsia="en-US"/>
              </w:rPr>
              <w:t>microbillé</w:t>
            </w:r>
            <w:proofErr w:type="spellEnd"/>
          </w:p>
          <w:p w:rsidR="006B145A" w:rsidRPr="00A24A6C" w:rsidRDefault="006B145A" w:rsidP="009640EA">
            <w:pPr>
              <w:pStyle w:val="Default"/>
              <w:rPr>
                <w:rFonts w:cs="Calibri"/>
                <w:color w:val="auto"/>
                <w:sz w:val="20"/>
                <w:lang w:val="fr-CH" w:eastAsia="en-US"/>
              </w:rPr>
            </w:pPr>
            <w:r w:rsidRPr="00A24A6C">
              <w:rPr>
                <w:rFonts w:cs="Calibri"/>
                <w:color w:val="auto"/>
                <w:sz w:val="20"/>
                <w:lang w:val="fr-CH" w:eastAsia="en-US"/>
              </w:rPr>
              <w:t>Carrousel finement sablé avec cage satinée circulaire et traitement au rhodium noir</w:t>
            </w:r>
          </w:p>
          <w:p w:rsidR="006B145A" w:rsidRPr="00A24A6C" w:rsidRDefault="006B145A" w:rsidP="009640EA">
            <w:pPr>
              <w:pStyle w:val="Default"/>
              <w:rPr>
                <w:rFonts w:cs="Calibri"/>
                <w:color w:val="auto"/>
                <w:sz w:val="20"/>
                <w:lang w:val="fr-CH" w:eastAsia="en-US"/>
              </w:rPr>
            </w:pPr>
            <w:r w:rsidRPr="00A24A6C">
              <w:rPr>
                <w:rFonts w:cs="Calibri"/>
                <w:color w:val="auto"/>
                <w:sz w:val="20"/>
                <w:lang w:val="fr-CH" w:eastAsia="en-US"/>
              </w:rPr>
              <w:t>Came finement sablée avec revêtement DLC</w:t>
            </w:r>
          </w:p>
          <w:p w:rsidR="006B145A" w:rsidRPr="00A24A6C" w:rsidRDefault="006B145A" w:rsidP="009640EA">
            <w:pPr>
              <w:pStyle w:val="Default"/>
              <w:rPr>
                <w:rFonts w:cs="Calibri"/>
                <w:color w:val="auto"/>
                <w:sz w:val="20"/>
                <w:lang w:val="fr-CH" w:eastAsia="en-US"/>
              </w:rPr>
            </w:pPr>
            <w:r w:rsidRPr="00A24A6C">
              <w:rPr>
                <w:rFonts w:cs="Calibri"/>
                <w:color w:val="auto"/>
                <w:sz w:val="20"/>
                <w:lang w:val="fr-CH" w:eastAsia="en-US"/>
              </w:rPr>
              <w:t>Aiguille 3D anodisée noire finement sablée</w:t>
            </w:r>
          </w:p>
          <w:p w:rsidR="006B145A" w:rsidRPr="00A24A6C" w:rsidRDefault="006B145A" w:rsidP="009640EA">
            <w:pPr>
              <w:pStyle w:val="Default"/>
              <w:rPr>
                <w:rFonts w:cs="Calibri"/>
                <w:color w:val="auto"/>
                <w:sz w:val="20"/>
                <w:lang w:val="fr-CH" w:eastAsia="en-US"/>
              </w:rPr>
            </w:pPr>
            <w:r w:rsidRPr="00A24A6C">
              <w:rPr>
                <w:rFonts w:cs="Calibri"/>
                <w:color w:val="auto"/>
                <w:sz w:val="20"/>
                <w:lang w:val="fr-CH" w:eastAsia="en-US"/>
              </w:rPr>
              <w:t xml:space="preserve">Contrepoids de l'aiguille anodisé rouge </w:t>
            </w:r>
          </w:p>
          <w:p w:rsidR="006B145A" w:rsidRPr="00A24A6C" w:rsidRDefault="006B145A" w:rsidP="009640EA">
            <w:pPr>
              <w:pStyle w:val="Default"/>
              <w:rPr>
                <w:rFonts w:cs="Calibri"/>
                <w:color w:val="auto"/>
                <w:sz w:val="20"/>
                <w:lang w:val="fr-CH" w:eastAsia="en-US"/>
              </w:rPr>
            </w:pPr>
            <w:r w:rsidRPr="00A24A6C">
              <w:rPr>
                <w:rFonts w:cs="Calibri"/>
                <w:color w:val="auto"/>
                <w:sz w:val="20"/>
                <w:lang w:val="fr-CH" w:eastAsia="en-US"/>
              </w:rPr>
              <w:t>Composants peints main au SuperLuminova</w:t>
            </w:r>
            <w:r w:rsidR="0087603C" w:rsidRPr="0087603C">
              <w:rPr>
                <w:rFonts w:cs="Calibri"/>
                <w:color w:val="auto"/>
                <w:sz w:val="20"/>
                <w:lang w:val="fr-CH" w:eastAsia="en-US"/>
              </w:rPr>
              <w:t>©</w:t>
            </w:r>
            <w:r w:rsidRPr="00A24A6C">
              <w:rPr>
                <w:rFonts w:cs="Calibri"/>
                <w:color w:val="auto"/>
                <w:sz w:val="20"/>
                <w:lang w:val="fr-CH" w:eastAsia="en-US"/>
              </w:rPr>
              <w:t xml:space="preserve"> : blanc avec lueur bleue pour les transporteurs des heures et les index horaires ; blanc avec lueur bleue pour l’indication automatique ; rouge avec lueur verte pour le marqueur des 60 minutes et la position off de l’indication automatique</w:t>
            </w:r>
          </w:p>
          <w:p w:rsidR="006B145A" w:rsidRPr="00A24A6C" w:rsidRDefault="006B145A" w:rsidP="009640EA">
            <w:pPr>
              <w:pStyle w:val="Default"/>
              <w:rPr>
                <w:rFonts w:cs="Calibri"/>
                <w:color w:val="auto"/>
                <w:sz w:val="20"/>
                <w:lang w:val="fr-CH" w:eastAsia="en-US"/>
              </w:rPr>
            </w:pPr>
            <w:r w:rsidRPr="00A24A6C">
              <w:rPr>
                <w:rFonts w:cs="Calibri"/>
                <w:color w:val="auto"/>
                <w:sz w:val="20"/>
                <w:lang w:val="fr-CH" w:eastAsia="en-US"/>
              </w:rPr>
              <w:t>Vis polies</w:t>
            </w:r>
          </w:p>
          <w:p w:rsidR="006B145A" w:rsidRPr="00A24A6C" w:rsidRDefault="006B145A" w:rsidP="009640EA">
            <w:pPr>
              <w:rPr>
                <w:rFonts w:ascii="Calibri" w:hAnsi="Calibri" w:cs="Calibri"/>
                <w:sz w:val="20"/>
                <w:lang w:val="fr-CH"/>
              </w:rPr>
            </w:pPr>
          </w:p>
          <w:p w:rsidR="006B145A" w:rsidRPr="00A24A6C" w:rsidRDefault="006B145A" w:rsidP="009640EA">
            <w:pPr>
              <w:pStyle w:val="Default"/>
              <w:rPr>
                <w:rFonts w:cs="Calibri"/>
                <w:sz w:val="20"/>
                <w:lang w:val="fr-CH"/>
              </w:rPr>
            </w:pPr>
          </w:p>
        </w:tc>
      </w:tr>
      <w:tr w:rsidR="006B145A" w:rsidRPr="00C00F31" w:rsidTr="009640EA">
        <w:tc>
          <w:tcPr>
            <w:tcW w:w="1015" w:type="pct"/>
          </w:tcPr>
          <w:p w:rsidR="006B145A" w:rsidRPr="00B71CE2" w:rsidRDefault="006B145A" w:rsidP="009640EA">
            <w:pPr>
              <w:pStyle w:val="Default"/>
              <w:spacing w:after="292"/>
              <w:rPr>
                <w:rFonts w:cs="Calibri"/>
                <w:sz w:val="20"/>
                <w:lang w:val="en-GB"/>
              </w:rPr>
            </w:pPr>
            <w:r w:rsidRPr="00B71CE2">
              <w:rPr>
                <w:rFonts w:cs="Calibri"/>
                <w:b/>
                <w:sz w:val="20"/>
                <w:lang w:val="en-GB"/>
              </w:rPr>
              <w:t xml:space="preserve">Indications </w:t>
            </w:r>
          </w:p>
          <w:p w:rsidR="006B145A" w:rsidRPr="00B71CE2" w:rsidRDefault="006B145A" w:rsidP="009640EA">
            <w:pPr>
              <w:pStyle w:val="Default"/>
              <w:rPr>
                <w:rFonts w:cs="Calibri"/>
                <w:sz w:val="20"/>
                <w:lang w:val="en-GB"/>
              </w:rPr>
            </w:pPr>
          </w:p>
        </w:tc>
        <w:tc>
          <w:tcPr>
            <w:tcW w:w="3985" w:type="pct"/>
          </w:tcPr>
          <w:p w:rsidR="006B145A" w:rsidRPr="00C00F31" w:rsidRDefault="006B145A" w:rsidP="009640EA">
            <w:pPr>
              <w:rPr>
                <w:rFonts w:ascii="Calibri" w:hAnsi="Calibri" w:cs="Calibri"/>
                <w:color w:val="000000"/>
                <w:sz w:val="20"/>
                <w:lang w:val="fr-CH" w:eastAsia="fr-CH"/>
              </w:rPr>
            </w:pPr>
            <w:r w:rsidRPr="00C00F31">
              <w:rPr>
                <w:rFonts w:ascii="Calibri" w:hAnsi="Calibri" w:cs="Calibri"/>
                <w:color w:val="000000"/>
                <w:sz w:val="20"/>
                <w:lang w:val="fr-CH" w:eastAsia="fr-CH"/>
              </w:rPr>
              <w:t>Heures vagabondes sur une complication satellite (brevet URWERK)</w:t>
            </w:r>
          </w:p>
          <w:p w:rsidR="006B145A" w:rsidRPr="00C00F31" w:rsidRDefault="006B145A" w:rsidP="009640EA">
            <w:pPr>
              <w:rPr>
                <w:rFonts w:ascii="Calibri" w:hAnsi="Calibri" w:cs="Calibri"/>
                <w:color w:val="000000"/>
                <w:sz w:val="20"/>
                <w:lang w:val="fr-CH" w:eastAsia="fr-CH"/>
              </w:rPr>
            </w:pPr>
            <w:r w:rsidRPr="00C00F31">
              <w:rPr>
                <w:rFonts w:ascii="Calibri" w:hAnsi="Calibri" w:cs="Calibri"/>
                <w:color w:val="000000"/>
                <w:sz w:val="20"/>
                <w:lang w:val="fr-CH" w:eastAsia="fr-CH"/>
              </w:rPr>
              <w:t>Aiguille rétrograde 3D des minutes</w:t>
            </w:r>
          </w:p>
          <w:p w:rsidR="006B145A" w:rsidRPr="00C00F31" w:rsidRDefault="006B145A" w:rsidP="009640EA">
            <w:pPr>
              <w:rPr>
                <w:rFonts w:ascii="Calibri" w:hAnsi="Calibri" w:cs="Calibri"/>
                <w:color w:val="000000"/>
                <w:sz w:val="20"/>
                <w:lang w:val="fr-CH" w:eastAsia="fr-CH"/>
              </w:rPr>
            </w:pPr>
            <w:r w:rsidRPr="00C00F31">
              <w:rPr>
                <w:rFonts w:ascii="Calibri" w:hAnsi="Calibri" w:cs="Calibri"/>
                <w:color w:val="000000"/>
                <w:sz w:val="20"/>
                <w:lang w:val="fr-CH" w:eastAsia="fr-CH"/>
              </w:rPr>
              <w:t xml:space="preserve">Indication de régulation aérodynamique du remontage (Air </w:t>
            </w:r>
            <w:proofErr w:type="spellStart"/>
            <w:r w:rsidRPr="00C00F31">
              <w:rPr>
                <w:rFonts w:ascii="Calibri" w:hAnsi="Calibri" w:cs="Calibri"/>
                <w:color w:val="000000"/>
                <w:sz w:val="20"/>
                <w:lang w:val="fr-CH" w:eastAsia="fr-CH"/>
              </w:rPr>
              <w:t>Brake</w:t>
            </w:r>
            <w:proofErr w:type="spellEnd"/>
            <w:r w:rsidRPr="00C00F31">
              <w:rPr>
                <w:rFonts w:ascii="Calibri" w:hAnsi="Calibri" w:cs="Calibri"/>
                <w:color w:val="000000"/>
                <w:sz w:val="20"/>
                <w:lang w:val="fr-CH" w:eastAsia="fr-CH"/>
              </w:rPr>
              <w:t>)</w:t>
            </w:r>
          </w:p>
          <w:p w:rsidR="006B145A" w:rsidRPr="00C00F31" w:rsidRDefault="006B145A" w:rsidP="009640EA">
            <w:pPr>
              <w:rPr>
                <w:rFonts w:ascii="Calibri" w:hAnsi="Calibri" w:cs="Calibri"/>
                <w:color w:val="000000"/>
                <w:sz w:val="20"/>
                <w:lang w:val="fr-CH" w:eastAsia="fr-CH"/>
              </w:rPr>
            </w:pPr>
            <w:r w:rsidRPr="00C00F31">
              <w:rPr>
                <w:rFonts w:ascii="Calibri" w:hAnsi="Calibri" w:cs="Calibri"/>
                <w:color w:val="000000"/>
                <w:sz w:val="20"/>
                <w:lang w:val="fr-CH" w:eastAsia="fr-CH"/>
              </w:rPr>
              <w:t>Indication du statut du remontage automatique (On-Off)</w:t>
            </w:r>
          </w:p>
        </w:tc>
      </w:tr>
      <w:tr w:rsidR="006B145A" w:rsidRPr="00B71CE2" w:rsidTr="009640EA">
        <w:tc>
          <w:tcPr>
            <w:tcW w:w="1015" w:type="pct"/>
          </w:tcPr>
          <w:p w:rsidR="006B145A" w:rsidRPr="00C00F31" w:rsidRDefault="006B145A" w:rsidP="009640EA">
            <w:pPr>
              <w:pStyle w:val="Default"/>
              <w:rPr>
                <w:rFonts w:cs="Calibri"/>
                <w:b/>
                <w:sz w:val="20"/>
                <w:lang w:val="fr-CH"/>
              </w:rPr>
            </w:pPr>
          </w:p>
          <w:p w:rsidR="006B145A" w:rsidRPr="001E2671" w:rsidRDefault="006B145A" w:rsidP="009640EA">
            <w:pPr>
              <w:pStyle w:val="Default"/>
              <w:rPr>
                <w:rFonts w:cs="Calibri"/>
                <w:b/>
                <w:sz w:val="20"/>
                <w:lang w:val="en-GB"/>
              </w:rPr>
            </w:pPr>
            <w:proofErr w:type="spellStart"/>
            <w:r>
              <w:rPr>
                <w:rFonts w:cs="Calibri"/>
                <w:b/>
                <w:sz w:val="20"/>
                <w:lang w:val="en-GB"/>
              </w:rPr>
              <w:t>Boîtier</w:t>
            </w:r>
            <w:proofErr w:type="spellEnd"/>
            <w:r w:rsidRPr="00B71CE2">
              <w:rPr>
                <w:rFonts w:cs="Calibri"/>
                <w:b/>
                <w:sz w:val="20"/>
                <w:lang w:val="en-GB"/>
              </w:rPr>
              <w:t xml:space="preserve"> </w:t>
            </w:r>
          </w:p>
        </w:tc>
        <w:tc>
          <w:tcPr>
            <w:tcW w:w="3985" w:type="pct"/>
          </w:tcPr>
          <w:p w:rsidR="006B145A" w:rsidRPr="001E2671" w:rsidRDefault="006B145A" w:rsidP="009640EA">
            <w:pPr>
              <w:rPr>
                <w:rFonts w:ascii="Calibri" w:hAnsi="Calibri" w:cs="Calibri"/>
                <w:color w:val="000000"/>
                <w:sz w:val="20"/>
                <w:lang w:val="en-GB" w:eastAsia="fr-CH"/>
              </w:rPr>
            </w:pPr>
          </w:p>
        </w:tc>
      </w:tr>
      <w:tr w:rsidR="006B145A" w:rsidRPr="00C00F31" w:rsidTr="009640EA">
        <w:tc>
          <w:tcPr>
            <w:tcW w:w="1015" w:type="pct"/>
          </w:tcPr>
          <w:p w:rsidR="006B145A" w:rsidRPr="00B71CE2" w:rsidRDefault="006B145A" w:rsidP="009640EA">
            <w:pPr>
              <w:pStyle w:val="Default"/>
              <w:rPr>
                <w:rFonts w:cs="Calibri"/>
                <w:b/>
                <w:sz w:val="20"/>
                <w:lang w:val="en-GB"/>
              </w:rPr>
            </w:pPr>
            <w:proofErr w:type="spellStart"/>
            <w:r w:rsidRPr="001E2671">
              <w:rPr>
                <w:rFonts w:cs="Calibri"/>
                <w:b/>
                <w:sz w:val="20"/>
                <w:lang w:val="en-GB"/>
              </w:rPr>
              <w:t>Materia</w:t>
            </w:r>
            <w:r>
              <w:rPr>
                <w:rFonts w:cs="Calibri"/>
                <w:b/>
                <w:sz w:val="20"/>
                <w:lang w:val="en-GB"/>
              </w:rPr>
              <w:t>u</w:t>
            </w:r>
            <w:proofErr w:type="spellEnd"/>
          </w:p>
        </w:tc>
        <w:tc>
          <w:tcPr>
            <w:tcW w:w="3985" w:type="pct"/>
          </w:tcPr>
          <w:p w:rsidR="006B145A" w:rsidRPr="00C00F31" w:rsidRDefault="006B145A" w:rsidP="009640EA">
            <w:pPr>
              <w:rPr>
                <w:rFonts w:ascii="Calibri" w:hAnsi="Calibri" w:cs="Calibri"/>
                <w:color w:val="000000"/>
                <w:sz w:val="20"/>
                <w:lang w:val="fr-CH" w:eastAsia="fr-CH"/>
              </w:rPr>
            </w:pPr>
            <w:r w:rsidRPr="00C00F31">
              <w:rPr>
                <w:rFonts w:ascii="Calibri" w:hAnsi="Calibri" w:cs="Calibri"/>
                <w:color w:val="000000"/>
                <w:sz w:val="20"/>
                <w:lang w:val="fr-CH" w:eastAsia="fr-CH"/>
              </w:rPr>
              <w:t>Céramique</w:t>
            </w:r>
            <w:r>
              <w:rPr>
                <w:rFonts w:ascii="Calibri" w:hAnsi="Calibri" w:cs="Calibri"/>
                <w:color w:val="000000"/>
                <w:sz w:val="20"/>
                <w:lang w:val="fr-CH" w:eastAsia="fr-CH"/>
              </w:rPr>
              <w:t xml:space="preserve"> blanche</w:t>
            </w:r>
            <w:r w:rsidRPr="00C00F31">
              <w:rPr>
                <w:rFonts w:ascii="Calibri" w:hAnsi="Calibri" w:cs="Calibri"/>
                <w:color w:val="000000"/>
                <w:sz w:val="20"/>
                <w:lang w:val="fr-CH" w:eastAsia="fr-CH"/>
              </w:rPr>
              <w:t xml:space="preserve"> exclusive développée avec et pour URWERK</w:t>
            </w:r>
          </w:p>
        </w:tc>
      </w:tr>
      <w:tr w:rsidR="006B145A" w:rsidRPr="00C00F31" w:rsidTr="009640EA">
        <w:tc>
          <w:tcPr>
            <w:tcW w:w="1015" w:type="pct"/>
          </w:tcPr>
          <w:p w:rsidR="006B145A" w:rsidRPr="001E2671" w:rsidRDefault="006B145A" w:rsidP="009640EA">
            <w:pPr>
              <w:pStyle w:val="Default"/>
              <w:rPr>
                <w:rFonts w:cs="Calibri"/>
                <w:b/>
                <w:sz w:val="20"/>
                <w:lang w:val="en-GB"/>
              </w:rPr>
            </w:pPr>
            <w:r w:rsidRPr="001E2671">
              <w:rPr>
                <w:rFonts w:cs="Calibri"/>
                <w:b/>
                <w:sz w:val="20"/>
                <w:lang w:val="en-GB"/>
              </w:rPr>
              <w:t>Dimensions</w:t>
            </w:r>
          </w:p>
        </w:tc>
        <w:tc>
          <w:tcPr>
            <w:tcW w:w="3985" w:type="pct"/>
          </w:tcPr>
          <w:p w:rsidR="006B145A" w:rsidRPr="00C00F31" w:rsidRDefault="006B145A" w:rsidP="009640EA">
            <w:pPr>
              <w:rPr>
                <w:rFonts w:ascii="Calibri" w:hAnsi="Calibri" w:cs="Calibri"/>
                <w:color w:val="000000"/>
                <w:sz w:val="20"/>
                <w:lang w:val="fr-CH" w:eastAsia="fr-CH"/>
              </w:rPr>
            </w:pPr>
            <w:r w:rsidRPr="00C00F31">
              <w:rPr>
                <w:rFonts w:ascii="Calibri" w:hAnsi="Calibri" w:cs="Calibri"/>
                <w:color w:val="000000"/>
                <w:sz w:val="20"/>
                <w:lang w:val="fr-CH" w:eastAsia="fr-CH"/>
              </w:rPr>
              <w:t>Largeur : 44,81 mm ; longueur : 53,55 mm ; épaisseur : 1</w:t>
            </w:r>
            <w:r>
              <w:rPr>
                <w:rFonts w:ascii="Calibri" w:hAnsi="Calibri" w:cs="Calibri"/>
                <w:color w:val="000000"/>
                <w:sz w:val="20"/>
                <w:lang w:val="fr-CH" w:eastAsia="fr-CH"/>
              </w:rPr>
              <w:t>5</w:t>
            </w:r>
            <w:r w:rsidRPr="00C00F31">
              <w:rPr>
                <w:rFonts w:ascii="Calibri" w:hAnsi="Calibri" w:cs="Calibri"/>
                <w:color w:val="000000"/>
                <w:sz w:val="20"/>
                <w:lang w:val="fr-CH" w:eastAsia="fr-CH"/>
              </w:rPr>
              <w:t>,8</w:t>
            </w:r>
            <w:r>
              <w:rPr>
                <w:rFonts w:ascii="Calibri" w:hAnsi="Calibri" w:cs="Calibri"/>
                <w:color w:val="000000"/>
                <w:sz w:val="20"/>
                <w:lang w:val="fr-CH" w:eastAsia="fr-CH"/>
              </w:rPr>
              <w:t>0</w:t>
            </w:r>
            <w:r w:rsidRPr="00C00F31">
              <w:rPr>
                <w:rFonts w:ascii="Calibri" w:hAnsi="Calibri" w:cs="Calibri"/>
                <w:color w:val="000000"/>
                <w:sz w:val="20"/>
                <w:lang w:val="fr-CH" w:eastAsia="fr-CH"/>
              </w:rPr>
              <w:t xml:space="preserve"> mm</w:t>
            </w:r>
          </w:p>
        </w:tc>
      </w:tr>
      <w:tr w:rsidR="006B145A" w:rsidRPr="00B71CE2" w:rsidTr="009640EA">
        <w:tc>
          <w:tcPr>
            <w:tcW w:w="1015" w:type="pct"/>
          </w:tcPr>
          <w:p w:rsidR="006B145A" w:rsidRPr="001E2671" w:rsidRDefault="006B145A" w:rsidP="009640EA">
            <w:pPr>
              <w:pStyle w:val="Default"/>
              <w:rPr>
                <w:rFonts w:cs="Calibri"/>
                <w:b/>
                <w:sz w:val="20"/>
                <w:lang w:val="en-GB"/>
              </w:rPr>
            </w:pPr>
            <w:r>
              <w:rPr>
                <w:rFonts w:cs="Calibri"/>
                <w:b/>
                <w:sz w:val="20"/>
                <w:lang w:val="en-GB"/>
              </w:rPr>
              <w:t>Glace</w:t>
            </w:r>
          </w:p>
        </w:tc>
        <w:tc>
          <w:tcPr>
            <w:tcW w:w="3985" w:type="pct"/>
          </w:tcPr>
          <w:p w:rsidR="006B145A" w:rsidRPr="001E2671" w:rsidRDefault="006B145A" w:rsidP="009640EA">
            <w:pPr>
              <w:rPr>
                <w:rFonts w:ascii="Calibri" w:hAnsi="Calibri" w:cs="Calibri"/>
                <w:color w:val="000000"/>
                <w:sz w:val="20"/>
                <w:lang w:val="en-GB" w:eastAsia="fr-CH"/>
              </w:rPr>
            </w:pPr>
            <w:r w:rsidRPr="00C00F31">
              <w:rPr>
                <w:rFonts w:ascii="Calibri" w:hAnsi="Calibri" w:cs="Calibri"/>
                <w:color w:val="000000"/>
                <w:sz w:val="20"/>
                <w:lang w:val="en-GB" w:eastAsia="fr-CH"/>
              </w:rPr>
              <w:t xml:space="preserve">Cristal </w:t>
            </w:r>
            <w:proofErr w:type="spellStart"/>
            <w:r w:rsidRPr="00C00F31">
              <w:rPr>
                <w:rFonts w:ascii="Calibri" w:hAnsi="Calibri" w:cs="Calibri"/>
                <w:color w:val="000000"/>
                <w:sz w:val="20"/>
                <w:lang w:val="en-GB" w:eastAsia="fr-CH"/>
              </w:rPr>
              <w:t>saphir</w:t>
            </w:r>
            <w:proofErr w:type="spellEnd"/>
            <w:r w:rsidRPr="00C00F31">
              <w:rPr>
                <w:rFonts w:ascii="Calibri" w:hAnsi="Calibri" w:cs="Calibri"/>
                <w:color w:val="000000"/>
                <w:sz w:val="20"/>
                <w:lang w:val="en-GB" w:eastAsia="fr-CH"/>
              </w:rPr>
              <w:t xml:space="preserve"> transparent</w:t>
            </w:r>
          </w:p>
        </w:tc>
      </w:tr>
      <w:tr w:rsidR="006B145A" w:rsidRPr="00C00F31" w:rsidTr="009640EA">
        <w:tc>
          <w:tcPr>
            <w:tcW w:w="1015" w:type="pct"/>
          </w:tcPr>
          <w:p w:rsidR="006B145A" w:rsidRPr="001E2671" w:rsidRDefault="006B145A" w:rsidP="009640EA">
            <w:pPr>
              <w:pStyle w:val="Default"/>
              <w:rPr>
                <w:rFonts w:cs="Calibri"/>
                <w:b/>
                <w:sz w:val="20"/>
                <w:lang w:val="en-GB"/>
              </w:rPr>
            </w:pPr>
            <w:r>
              <w:rPr>
                <w:rFonts w:cs="Calibri"/>
                <w:b/>
                <w:sz w:val="20"/>
                <w:lang w:val="en-GB"/>
              </w:rPr>
              <w:t xml:space="preserve">Fond du </w:t>
            </w:r>
            <w:proofErr w:type="spellStart"/>
            <w:r>
              <w:rPr>
                <w:rFonts w:cs="Calibri"/>
                <w:b/>
                <w:sz w:val="20"/>
                <w:lang w:val="en-GB"/>
              </w:rPr>
              <w:t>boîtier</w:t>
            </w:r>
            <w:proofErr w:type="spellEnd"/>
            <w:r w:rsidRPr="001E2671">
              <w:rPr>
                <w:rFonts w:cs="Calibri"/>
                <w:b/>
                <w:sz w:val="20"/>
                <w:lang w:val="en-GB"/>
              </w:rPr>
              <w:t> </w:t>
            </w:r>
          </w:p>
        </w:tc>
        <w:tc>
          <w:tcPr>
            <w:tcW w:w="3985" w:type="pct"/>
          </w:tcPr>
          <w:p w:rsidR="006B145A" w:rsidRPr="00C00F31" w:rsidRDefault="006B145A" w:rsidP="009640EA">
            <w:pPr>
              <w:rPr>
                <w:rFonts w:ascii="Calibri" w:hAnsi="Calibri" w:cs="Calibri"/>
                <w:color w:val="000000"/>
                <w:sz w:val="20"/>
                <w:lang w:val="fr-CH" w:eastAsia="fr-CH"/>
              </w:rPr>
            </w:pPr>
            <w:r w:rsidRPr="00C00F31">
              <w:rPr>
                <w:rFonts w:ascii="Calibri" w:hAnsi="Calibri" w:cs="Calibri"/>
                <w:color w:val="000000"/>
                <w:sz w:val="20"/>
                <w:lang w:val="fr-CH" w:eastAsia="fr-CH"/>
              </w:rPr>
              <w:t>Titane traité DLC noir et glaces en cristal saphir</w:t>
            </w:r>
          </w:p>
        </w:tc>
      </w:tr>
      <w:tr w:rsidR="006B145A" w:rsidRPr="00C00F31" w:rsidTr="009640EA">
        <w:tc>
          <w:tcPr>
            <w:tcW w:w="1015" w:type="pct"/>
          </w:tcPr>
          <w:p w:rsidR="006B145A" w:rsidRPr="001E2671" w:rsidRDefault="006B145A" w:rsidP="009640EA">
            <w:pPr>
              <w:pStyle w:val="Default"/>
              <w:rPr>
                <w:rFonts w:cs="Calibri"/>
                <w:b/>
                <w:sz w:val="20"/>
                <w:lang w:val="en-GB"/>
              </w:rPr>
            </w:pPr>
            <w:proofErr w:type="spellStart"/>
            <w:r>
              <w:rPr>
                <w:rFonts w:cs="Calibri"/>
                <w:b/>
                <w:sz w:val="20"/>
                <w:lang w:val="en-GB"/>
              </w:rPr>
              <w:t>Etanchéité</w:t>
            </w:r>
            <w:proofErr w:type="spellEnd"/>
          </w:p>
        </w:tc>
        <w:tc>
          <w:tcPr>
            <w:tcW w:w="3985" w:type="pct"/>
          </w:tcPr>
          <w:p w:rsidR="006B145A" w:rsidRPr="00C00F31" w:rsidRDefault="006B145A" w:rsidP="009640EA">
            <w:pPr>
              <w:rPr>
                <w:rFonts w:ascii="Calibri" w:hAnsi="Calibri" w:cs="Calibri"/>
                <w:color w:val="000000"/>
                <w:sz w:val="20"/>
                <w:lang w:val="fr-CH" w:eastAsia="fr-CH"/>
              </w:rPr>
            </w:pPr>
            <w:r w:rsidRPr="00C00F31">
              <w:rPr>
                <w:rFonts w:ascii="Calibri" w:hAnsi="Calibri" w:cs="Calibri"/>
                <w:color w:val="000000"/>
                <w:sz w:val="20"/>
                <w:lang w:val="fr-CH" w:eastAsia="fr-CH"/>
              </w:rPr>
              <w:t xml:space="preserve">Testé à une pression de </w:t>
            </w:r>
            <w:r w:rsidR="006B766C">
              <w:rPr>
                <w:rFonts w:ascii="Calibri" w:hAnsi="Calibri" w:cs="Calibri"/>
                <w:color w:val="000000"/>
                <w:sz w:val="20"/>
                <w:lang w:val="fr-CH" w:eastAsia="fr-CH"/>
              </w:rPr>
              <w:t>3</w:t>
            </w:r>
            <w:r w:rsidRPr="00C00F31">
              <w:rPr>
                <w:rFonts w:ascii="Calibri" w:hAnsi="Calibri" w:cs="Calibri"/>
                <w:color w:val="000000"/>
                <w:sz w:val="20"/>
                <w:lang w:val="fr-CH" w:eastAsia="fr-CH"/>
              </w:rPr>
              <w:t>0 m/</w:t>
            </w:r>
            <w:r w:rsidR="006B766C">
              <w:rPr>
                <w:rFonts w:ascii="Calibri" w:hAnsi="Calibri" w:cs="Calibri"/>
                <w:color w:val="000000"/>
                <w:sz w:val="20"/>
                <w:lang w:val="fr-CH" w:eastAsia="fr-CH"/>
              </w:rPr>
              <w:t>3</w:t>
            </w:r>
            <w:r w:rsidRPr="00C00F31">
              <w:rPr>
                <w:rFonts w:ascii="Calibri" w:hAnsi="Calibri" w:cs="Calibri"/>
                <w:color w:val="000000"/>
                <w:sz w:val="20"/>
                <w:lang w:val="fr-CH" w:eastAsia="fr-CH"/>
              </w:rPr>
              <w:t xml:space="preserve"> ATM</w:t>
            </w:r>
          </w:p>
        </w:tc>
      </w:tr>
      <w:tr w:rsidR="006B145A" w:rsidRPr="00C00F31" w:rsidTr="009640EA">
        <w:tc>
          <w:tcPr>
            <w:tcW w:w="1015" w:type="pct"/>
          </w:tcPr>
          <w:p w:rsidR="006B145A" w:rsidRPr="00C00F31" w:rsidRDefault="006B145A" w:rsidP="009640EA">
            <w:pPr>
              <w:pStyle w:val="Default"/>
              <w:rPr>
                <w:rFonts w:cs="Calibri"/>
                <w:b/>
                <w:sz w:val="20"/>
                <w:lang w:val="fr-CH"/>
              </w:rPr>
            </w:pPr>
          </w:p>
        </w:tc>
        <w:tc>
          <w:tcPr>
            <w:tcW w:w="3985" w:type="pct"/>
          </w:tcPr>
          <w:p w:rsidR="006B145A" w:rsidRPr="00C00F31" w:rsidRDefault="006B145A" w:rsidP="009640EA">
            <w:pPr>
              <w:rPr>
                <w:rFonts w:ascii="Calibri" w:hAnsi="Calibri" w:cs="Calibri"/>
                <w:color w:val="000000"/>
                <w:sz w:val="20"/>
                <w:lang w:val="fr-CH" w:eastAsia="fr-CH"/>
              </w:rPr>
            </w:pPr>
          </w:p>
        </w:tc>
      </w:tr>
      <w:tr w:rsidR="006B145A" w:rsidRPr="00D66F8E" w:rsidTr="009640EA">
        <w:tc>
          <w:tcPr>
            <w:tcW w:w="1015" w:type="pct"/>
          </w:tcPr>
          <w:p w:rsidR="006B145A" w:rsidRPr="001E2671" w:rsidRDefault="006B145A" w:rsidP="009640EA">
            <w:pPr>
              <w:pStyle w:val="Default"/>
              <w:rPr>
                <w:rFonts w:cs="Calibri"/>
                <w:b/>
                <w:sz w:val="20"/>
                <w:lang w:val="en-GB"/>
              </w:rPr>
            </w:pPr>
            <w:r>
              <w:rPr>
                <w:rFonts w:cs="Calibri"/>
                <w:b/>
                <w:sz w:val="20"/>
                <w:lang w:val="en-GB"/>
              </w:rPr>
              <w:t>Bracelet</w:t>
            </w:r>
            <w:r w:rsidRPr="001E2671">
              <w:rPr>
                <w:rFonts w:cs="Calibri"/>
                <w:b/>
                <w:sz w:val="20"/>
                <w:lang w:val="en-GB"/>
              </w:rPr>
              <w:t> </w:t>
            </w:r>
          </w:p>
        </w:tc>
        <w:tc>
          <w:tcPr>
            <w:tcW w:w="3985" w:type="pct"/>
          </w:tcPr>
          <w:p w:rsidR="006B145A" w:rsidRPr="00D66F8E" w:rsidRDefault="006B145A" w:rsidP="009640EA">
            <w:pPr>
              <w:rPr>
                <w:rFonts w:ascii="Calibri" w:hAnsi="Calibri" w:cs="Calibri"/>
                <w:color w:val="000000"/>
                <w:sz w:val="20"/>
                <w:lang w:val="fr-CH" w:eastAsia="fr-CH"/>
              </w:rPr>
            </w:pPr>
            <w:r w:rsidRPr="00D66F8E">
              <w:rPr>
                <w:rFonts w:ascii="Calibri" w:hAnsi="Calibri" w:cs="Calibri"/>
                <w:color w:val="000000"/>
                <w:sz w:val="20"/>
                <w:lang w:val="fr-CH" w:eastAsia="fr-CH"/>
              </w:rPr>
              <w:t xml:space="preserve">Caoutchouc </w:t>
            </w:r>
            <w:proofErr w:type="spellStart"/>
            <w:r w:rsidRPr="00D66F8E">
              <w:rPr>
                <w:rFonts w:ascii="Calibri" w:hAnsi="Calibri" w:cs="Calibri"/>
                <w:color w:val="000000"/>
                <w:sz w:val="20"/>
                <w:lang w:val="fr-CH" w:eastAsia="fr-CH"/>
              </w:rPr>
              <w:t>Vulcarboné</w:t>
            </w:r>
            <w:proofErr w:type="spellEnd"/>
            <w:r w:rsidRPr="00D66F8E">
              <w:rPr>
                <w:rFonts w:ascii="Calibri" w:hAnsi="Calibri" w:cs="Calibri"/>
                <w:color w:val="000000"/>
                <w:sz w:val="20"/>
                <w:lang w:val="fr-CH" w:eastAsia="fr-CH"/>
              </w:rPr>
              <w:t xml:space="preserve"> ©, référence “</w:t>
            </w:r>
            <w:proofErr w:type="spellStart"/>
            <w:r w:rsidRPr="00D66F8E">
              <w:rPr>
                <w:rFonts w:ascii="Calibri" w:hAnsi="Calibri" w:cs="Calibri"/>
                <w:color w:val="000000"/>
                <w:sz w:val="20"/>
                <w:lang w:val="fr-CH" w:eastAsia="fr-CH"/>
              </w:rPr>
              <w:t>Kiska</w:t>
            </w:r>
            <w:proofErr w:type="spellEnd"/>
            <w:r w:rsidRPr="00D66F8E">
              <w:rPr>
                <w:rFonts w:ascii="Calibri" w:hAnsi="Calibri" w:cs="Calibri"/>
                <w:color w:val="000000"/>
                <w:sz w:val="20"/>
                <w:lang w:val="fr-CH" w:eastAsia="fr-CH"/>
              </w:rPr>
              <w:t>”. A</w:t>
            </w:r>
            <w:r>
              <w:rPr>
                <w:rFonts w:ascii="Calibri" w:hAnsi="Calibri" w:cs="Calibri"/>
                <w:color w:val="000000"/>
                <w:sz w:val="20"/>
                <w:lang w:val="fr-CH" w:eastAsia="fr-CH"/>
              </w:rPr>
              <w:t xml:space="preserve">ttache Velcro </w:t>
            </w:r>
          </w:p>
        </w:tc>
      </w:tr>
      <w:tr w:rsidR="006B145A" w:rsidRPr="00B71CE2" w:rsidTr="009640EA">
        <w:tc>
          <w:tcPr>
            <w:tcW w:w="1015" w:type="pct"/>
          </w:tcPr>
          <w:p w:rsidR="006B145A" w:rsidRPr="00B71CE2" w:rsidRDefault="006B145A" w:rsidP="009640EA">
            <w:pPr>
              <w:pStyle w:val="Default"/>
              <w:spacing w:after="292"/>
              <w:jc w:val="both"/>
              <w:rPr>
                <w:rFonts w:cs="Calibri"/>
                <w:b/>
                <w:sz w:val="20"/>
                <w:lang w:val="en-GB"/>
              </w:rPr>
            </w:pPr>
            <w:r>
              <w:rPr>
                <w:rFonts w:cs="Calibri"/>
                <w:b/>
                <w:sz w:val="20"/>
                <w:lang w:val="en-GB"/>
              </w:rPr>
              <w:t>Prix</w:t>
            </w:r>
          </w:p>
        </w:tc>
        <w:tc>
          <w:tcPr>
            <w:tcW w:w="3985" w:type="pct"/>
          </w:tcPr>
          <w:p w:rsidR="006B145A" w:rsidRPr="00D66F8E" w:rsidRDefault="006B145A" w:rsidP="009640EA">
            <w:pPr>
              <w:rPr>
                <w:rFonts w:ascii="Calibri" w:hAnsi="Calibri" w:cs="Calibri"/>
                <w:sz w:val="20"/>
                <w:lang w:val="fr-CH"/>
              </w:rPr>
            </w:pPr>
            <w:r w:rsidRPr="00D66F8E">
              <w:rPr>
                <w:rFonts w:ascii="Calibri" w:hAnsi="Calibri" w:cs="Calibri"/>
                <w:sz w:val="20"/>
                <w:lang w:val="fr-CH"/>
              </w:rPr>
              <w:t xml:space="preserve">CHF 150,000 (Francs suisses / </w:t>
            </w:r>
            <w:r>
              <w:rPr>
                <w:rFonts w:ascii="Calibri" w:hAnsi="Calibri" w:cs="Calibri"/>
                <w:sz w:val="20"/>
                <w:lang w:val="fr-CH"/>
              </w:rPr>
              <w:t>hors</w:t>
            </w:r>
            <w:r w:rsidRPr="00D66F8E">
              <w:rPr>
                <w:rFonts w:ascii="Calibri" w:hAnsi="Calibri" w:cs="Calibri"/>
                <w:sz w:val="20"/>
                <w:lang w:val="fr-CH"/>
              </w:rPr>
              <w:t>. tax</w:t>
            </w:r>
            <w:r>
              <w:rPr>
                <w:rFonts w:ascii="Calibri" w:hAnsi="Calibri" w:cs="Calibri"/>
                <w:sz w:val="20"/>
                <w:lang w:val="fr-CH"/>
              </w:rPr>
              <w:t>e</w:t>
            </w:r>
            <w:r w:rsidRPr="00D66F8E">
              <w:rPr>
                <w:rFonts w:ascii="Calibri" w:hAnsi="Calibri" w:cs="Calibri"/>
                <w:sz w:val="20"/>
                <w:lang w:val="fr-CH"/>
              </w:rPr>
              <w:t>)</w:t>
            </w:r>
          </w:p>
        </w:tc>
      </w:tr>
    </w:tbl>
    <w:bookmarkEnd w:id="1"/>
    <w:p w:rsidR="0087603C" w:rsidRDefault="0087603C">
      <w:pPr>
        <w:rPr>
          <w:rFonts w:ascii="Calibri" w:hAnsi="Calibri" w:cs="Calibri"/>
          <w:sz w:val="20"/>
          <w:lang w:val="fr-CH" w:eastAsia="en-US"/>
        </w:rPr>
      </w:pPr>
      <w:r>
        <w:rPr>
          <w:rFonts w:ascii="Calibri" w:hAnsi="Calibri" w:cs="Calibri"/>
          <w:sz w:val="20"/>
          <w:lang w:val="fr-CH" w:eastAsia="en-US"/>
        </w:rPr>
        <w:t>________________________________</w:t>
      </w:r>
    </w:p>
    <w:p w:rsidR="0087603C" w:rsidRDefault="0087603C">
      <w:pPr>
        <w:rPr>
          <w:rFonts w:ascii="Calibri" w:hAnsi="Calibri" w:cs="Calibri"/>
          <w:sz w:val="20"/>
          <w:lang w:val="fr-CH" w:eastAsia="en-US"/>
        </w:rPr>
      </w:pPr>
      <w:r w:rsidRPr="0087603C">
        <w:rPr>
          <w:rFonts w:ascii="Calibri" w:hAnsi="Calibri" w:cs="Calibri"/>
          <w:sz w:val="20"/>
          <w:lang w:val="fr-CH" w:eastAsia="en-US"/>
        </w:rPr>
        <w:t>Contact presse</w:t>
      </w:r>
      <w:r>
        <w:rPr>
          <w:rFonts w:ascii="Calibri" w:hAnsi="Calibri" w:cs="Calibri"/>
          <w:sz w:val="20"/>
          <w:lang w:val="fr-CH" w:eastAsia="en-US"/>
        </w:rPr>
        <w:t xml:space="preserve"> : </w:t>
      </w:r>
    </w:p>
    <w:p w:rsidR="0087603C" w:rsidRDefault="0087603C">
      <w:pPr>
        <w:rPr>
          <w:rFonts w:ascii="Calibri" w:hAnsi="Calibri" w:cs="Calibri"/>
          <w:sz w:val="20"/>
          <w:lang w:val="fr-CH" w:eastAsia="en-US"/>
        </w:rPr>
      </w:pPr>
      <w:r>
        <w:rPr>
          <w:rFonts w:ascii="Calibri" w:hAnsi="Calibri" w:cs="Calibri"/>
          <w:sz w:val="20"/>
          <w:lang w:val="fr-CH" w:eastAsia="en-US"/>
        </w:rPr>
        <w:t>Ms Yacine Sar</w:t>
      </w:r>
      <w:r>
        <w:rPr>
          <w:rFonts w:ascii="Calibri" w:hAnsi="Calibri" w:cs="Calibri"/>
          <w:sz w:val="20"/>
          <w:lang w:val="fr-CH" w:eastAsia="en-US"/>
        </w:rPr>
        <w:tab/>
      </w:r>
      <w:hyperlink r:id="rId8" w:history="1">
        <w:r w:rsidRPr="00125163">
          <w:rPr>
            <w:rStyle w:val="Lienhypertexte"/>
            <w:rFonts w:ascii="Calibri" w:hAnsi="Calibri" w:cs="Calibri"/>
            <w:sz w:val="20"/>
            <w:lang w:val="fr-CH" w:eastAsia="en-US"/>
          </w:rPr>
          <w:t>press@urwerk.com</w:t>
        </w:r>
      </w:hyperlink>
    </w:p>
    <w:p w:rsidR="0087603C" w:rsidRDefault="0087603C">
      <w:pPr>
        <w:rPr>
          <w:rFonts w:ascii="Calibri" w:hAnsi="Calibri" w:cs="Calibri"/>
          <w:sz w:val="20"/>
          <w:lang w:val="fr-CH" w:eastAsia="en-US"/>
        </w:rPr>
      </w:pPr>
      <w:r>
        <w:rPr>
          <w:rFonts w:ascii="Calibri" w:hAnsi="Calibri" w:cs="Calibri"/>
          <w:sz w:val="20"/>
          <w:lang w:val="fr-CH" w:eastAsia="en-US"/>
        </w:rPr>
        <w:t>+41 22 900 2027</w:t>
      </w:r>
    </w:p>
    <w:p w:rsidR="0087603C" w:rsidRDefault="00D802B1">
      <w:pPr>
        <w:rPr>
          <w:rFonts w:ascii="Calibri" w:hAnsi="Calibri" w:cs="Calibri"/>
          <w:sz w:val="20"/>
          <w:lang w:val="fr-CH" w:eastAsia="en-US"/>
        </w:rPr>
      </w:pPr>
      <w:hyperlink r:id="rId9" w:history="1">
        <w:r w:rsidR="0087603C" w:rsidRPr="00125163">
          <w:rPr>
            <w:rStyle w:val="Lienhypertexte"/>
            <w:rFonts w:ascii="Calibri" w:hAnsi="Calibri" w:cs="Calibri"/>
            <w:sz w:val="20"/>
            <w:lang w:val="fr-CH" w:eastAsia="en-US"/>
          </w:rPr>
          <w:t>www.urwerk.com/press</w:t>
        </w:r>
      </w:hyperlink>
    </w:p>
    <w:p w:rsidR="0087603C" w:rsidRPr="0087603C" w:rsidRDefault="0087603C">
      <w:pPr>
        <w:rPr>
          <w:rFonts w:ascii="Calibri" w:hAnsi="Calibri" w:cs="Calibri"/>
          <w:sz w:val="20"/>
          <w:lang w:val="fr-CH" w:eastAsia="en-US"/>
        </w:rPr>
      </w:pPr>
    </w:p>
    <w:sectPr w:rsidR="0087603C" w:rsidRPr="0087603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2B1" w:rsidRDefault="00D802B1" w:rsidP="00142A8F">
      <w:pPr>
        <w:spacing w:line="240" w:lineRule="auto"/>
      </w:pPr>
      <w:r>
        <w:separator/>
      </w:r>
    </w:p>
  </w:endnote>
  <w:endnote w:type="continuationSeparator" w:id="0">
    <w:p w:rsidR="00D802B1" w:rsidRDefault="00D802B1" w:rsidP="00142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7D8" w:rsidRDefault="00A437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7D8" w:rsidRPr="00A437D8" w:rsidRDefault="00A437D8">
    <w:pPr>
      <w:pStyle w:val="Pieddepage"/>
      <w:rPr>
        <w:rFonts w:asciiTheme="minorHAnsi" w:hAnsiTheme="minorHAnsi" w:cstheme="minorHAnsi"/>
        <w:color w:val="4472C4" w:themeColor="accent1"/>
        <w:szCs w:val="24"/>
        <w:lang w:val="en-US"/>
      </w:rPr>
    </w:pPr>
    <w:r w:rsidRPr="00A437D8">
      <w:rPr>
        <w:rFonts w:asciiTheme="minorHAnsi" w:hAnsiTheme="minorHAnsi" w:cstheme="minorHAnsi"/>
        <w:color w:val="4472C4" w:themeColor="accent1"/>
        <w:szCs w:val="24"/>
        <w:lang w:val="en-US"/>
      </w:rPr>
      <w:t>Under embargo till December 11, 2024 – 2pm GVA time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7D8" w:rsidRDefault="00A437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2B1" w:rsidRDefault="00D802B1" w:rsidP="00142A8F">
      <w:pPr>
        <w:spacing w:line="240" w:lineRule="auto"/>
      </w:pPr>
      <w:r>
        <w:separator/>
      </w:r>
    </w:p>
  </w:footnote>
  <w:footnote w:type="continuationSeparator" w:id="0">
    <w:p w:rsidR="00D802B1" w:rsidRDefault="00D802B1" w:rsidP="00142A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7D8" w:rsidRDefault="00A437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A8F" w:rsidRDefault="00142A8F" w:rsidP="00142A8F">
    <w:pPr>
      <w:pStyle w:val="En-tte"/>
      <w:jc w:val="right"/>
    </w:pPr>
    <w:r>
      <w:rPr>
        <w:rFonts w:ascii="Calibri" w:hAnsi="Calibri"/>
        <w:noProof/>
        <w:sz w:val="22"/>
      </w:rPr>
      <w:drawing>
        <wp:inline distT="0" distB="0" distL="0" distR="0" wp14:anchorId="5DF47F40" wp14:editId="07C2996A">
          <wp:extent cx="2520000" cy="684412"/>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p w:rsidR="00142A8F" w:rsidRDefault="00142A8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7D8" w:rsidRDefault="00A437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8F"/>
    <w:rsid w:val="0009338A"/>
    <w:rsid w:val="000D1C95"/>
    <w:rsid w:val="00142A8F"/>
    <w:rsid w:val="00155487"/>
    <w:rsid w:val="004D7E52"/>
    <w:rsid w:val="00597BC8"/>
    <w:rsid w:val="005F6EF6"/>
    <w:rsid w:val="006B145A"/>
    <w:rsid w:val="006B766C"/>
    <w:rsid w:val="00744388"/>
    <w:rsid w:val="008064AA"/>
    <w:rsid w:val="0087603C"/>
    <w:rsid w:val="008D2DF2"/>
    <w:rsid w:val="00973DEA"/>
    <w:rsid w:val="00A437D8"/>
    <w:rsid w:val="00AE76B2"/>
    <w:rsid w:val="00C340CD"/>
    <w:rsid w:val="00D16E5F"/>
    <w:rsid w:val="00D60C5A"/>
    <w:rsid w:val="00D802B1"/>
    <w:rsid w:val="00D82D2A"/>
    <w:rsid w:val="00E62CF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B6C5B"/>
  <w15:chartTrackingRefBased/>
  <w15:docId w15:val="{99384E35-8E81-4CAE-AB25-1D8292AE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A8F"/>
    <w:pPr>
      <w:widowControl w:val="0"/>
      <w:suppressAutoHyphens/>
      <w:overflowPunct w:val="0"/>
      <w:autoSpaceDE w:val="0"/>
      <w:autoSpaceDN w:val="0"/>
      <w:adjustRightInd w:val="0"/>
      <w:spacing w:after="0" w:line="100" w:lineRule="atLeast"/>
    </w:pPr>
    <w:rPr>
      <w:rFonts w:ascii="Times New Roman" w:eastAsia="Times New Roman" w:hAnsi="Times New Roman" w:cs="Times New Roman"/>
      <w:kern w:val="2"/>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2A8F"/>
    <w:pPr>
      <w:tabs>
        <w:tab w:val="center" w:pos="4536"/>
        <w:tab w:val="right" w:pos="9072"/>
      </w:tabs>
      <w:spacing w:line="240" w:lineRule="auto"/>
    </w:pPr>
  </w:style>
  <w:style w:type="character" w:customStyle="1" w:styleId="En-tteCar">
    <w:name w:val="En-tête Car"/>
    <w:basedOn w:val="Policepardfaut"/>
    <w:link w:val="En-tte"/>
    <w:uiPriority w:val="99"/>
    <w:rsid w:val="00142A8F"/>
    <w:rPr>
      <w:rFonts w:ascii="Times New Roman" w:eastAsia="Times New Roman" w:hAnsi="Times New Roman" w:cs="Times New Roman"/>
      <w:kern w:val="2"/>
      <w:sz w:val="24"/>
      <w:szCs w:val="20"/>
      <w:lang w:val="fr-FR"/>
    </w:rPr>
  </w:style>
  <w:style w:type="paragraph" w:styleId="Pieddepage">
    <w:name w:val="footer"/>
    <w:basedOn w:val="Normal"/>
    <w:link w:val="PieddepageCar"/>
    <w:uiPriority w:val="99"/>
    <w:unhideWhenUsed/>
    <w:rsid w:val="00142A8F"/>
    <w:pPr>
      <w:tabs>
        <w:tab w:val="center" w:pos="4536"/>
        <w:tab w:val="right" w:pos="9072"/>
      </w:tabs>
      <w:spacing w:line="240" w:lineRule="auto"/>
    </w:pPr>
  </w:style>
  <w:style w:type="character" w:customStyle="1" w:styleId="PieddepageCar">
    <w:name w:val="Pied de page Car"/>
    <w:basedOn w:val="Policepardfaut"/>
    <w:link w:val="Pieddepage"/>
    <w:uiPriority w:val="99"/>
    <w:rsid w:val="00142A8F"/>
    <w:rPr>
      <w:rFonts w:ascii="Times New Roman" w:eastAsia="Times New Roman" w:hAnsi="Times New Roman" w:cs="Times New Roman"/>
      <w:kern w:val="2"/>
      <w:sz w:val="24"/>
      <w:szCs w:val="20"/>
      <w:lang w:val="fr-FR"/>
    </w:rPr>
  </w:style>
  <w:style w:type="paragraph" w:customStyle="1" w:styleId="Default">
    <w:name w:val="Default"/>
    <w:basedOn w:val="Normal"/>
    <w:rsid w:val="006B145A"/>
    <w:pPr>
      <w:spacing w:line="240" w:lineRule="auto"/>
    </w:pPr>
    <w:rPr>
      <w:rFonts w:ascii="Calibri" w:hAnsi="Calibri"/>
      <w:color w:val="000000"/>
      <w:lang w:eastAsia="fr-CH"/>
    </w:rPr>
  </w:style>
  <w:style w:type="table" w:styleId="Grilledutableau">
    <w:name w:val="Table Grid"/>
    <w:basedOn w:val="TableauNormal"/>
    <w:uiPriority w:val="39"/>
    <w:rsid w:val="006B145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7603C"/>
    <w:rPr>
      <w:color w:val="0563C1" w:themeColor="hyperlink"/>
      <w:u w:val="single"/>
    </w:rPr>
  </w:style>
  <w:style w:type="character" w:styleId="Mentionnonrsolue">
    <w:name w:val="Unresolved Mention"/>
    <w:basedOn w:val="Policepardfaut"/>
    <w:uiPriority w:val="99"/>
    <w:semiHidden/>
    <w:unhideWhenUsed/>
    <w:rsid w:val="0087603C"/>
    <w:rPr>
      <w:color w:val="605E5C"/>
      <w:shd w:val="clear" w:color="auto" w:fill="E1DFDD"/>
    </w:rPr>
  </w:style>
  <w:style w:type="paragraph" w:styleId="NormalWeb">
    <w:name w:val="Normal (Web)"/>
    <w:basedOn w:val="Normal"/>
    <w:uiPriority w:val="99"/>
    <w:unhideWhenUsed/>
    <w:rsid w:val="006B766C"/>
    <w:pPr>
      <w:widowControl/>
      <w:suppressAutoHyphens w:val="0"/>
      <w:overflowPunct/>
      <w:autoSpaceDE/>
      <w:autoSpaceDN/>
      <w:adjustRightInd/>
      <w:spacing w:before="100" w:beforeAutospacing="1" w:after="100" w:afterAutospacing="1" w:line="240" w:lineRule="auto"/>
    </w:pPr>
    <w:rPr>
      <w:kern w:val="0"/>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720223">
      <w:bodyDiv w:val="1"/>
      <w:marLeft w:val="0"/>
      <w:marRight w:val="0"/>
      <w:marTop w:val="0"/>
      <w:marBottom w:val="0"/>
      <w:divBdr>
        <w:top w:val="none" w:sz="0" w:space="0" w:color="auto"/>
        <w:left w:val="none" w:sz="0" w:space="0" w:color="auto"/>
        <w:bottom w:val="none" w:sz="0" w:space="0" w:color="auto"/>
        <w:right w:val="none" w:sz="0" w:space="0" w:color="auto"/>
      </w:divBdr>
    </w:div>
    <w:div w:id="1216817595">
      <w:bodyDiv w:val="1"/>
      <w:marLeft w:val="0"/>
      <w:marRight w:val="0"/>
      <w:marTop w:val="0"/>
      <w:marBottom w:val="0"/>
      <w:divBdr>
        <w:top w:val="none" w:sz="0" w:space="0" w:color="auto"/>
        <w:left w:val="none" w:sz="0" w:space="0" w:color="auto"/>
        <w:bottom w:val="none" w:sz="0" w:space="0" w:color="auto"/>
        <w:right w:val="none" w:sz="0" w:space="0" w:color="auto"/>
      </w:divBdr>
    </w:div>
    <w:div w:id="1430200732">
      <w:bodyDiv w:val="1"/>
      <w:marLeft w:val="0"/>
      <w:marRight w:val="0"/>
      <w:marTop w:val="0"/>
      <w:marBottom w:val="0"/>
      <w:divBdr>
        <w:top w:val="none" w:sz="0" w:space="0" w:color="auto"/>
        <w:left w:val="none" w:sz="0" w:space="0" w:color="auto"/>
        <w:bottom w:val="none" w:sz="0" w:space="0" w:color="auto"/>
        <w:right w:val="none" w:sz="0" w:space="0" w:color="auto"/>
      </w:divBdr>
    </w:div>
    <w:div w:id="196727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urwerk.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rwerk.com/pres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1165</Words>
  <Characters>6412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13</cp:revision>
  <dcterms:created xsi:type="dcterms:W3CDTF">2024-11-27T12:10:00Z</dcterms:created>
  <dcterms:modified xsi:type="dcterms:W3CDTF">2024-12-05T13:03:00Z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f43ecaf1-3ded-4755-9d9d-e6555a52da82</vt:lpwstr>
  </property>
</Properties>
</file>